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402" w:rsidRPr="003616EB" w:rsidRDefault="00DE3402" w:rsidP="00DE3402">
      <w:pPr>
        <w:pStyle w:val="NoSpacing"/>
        <w:rPr>
          <w:bCs/>
        </w:rPr>
      </w:pPr>
      <w:bookmarkStart w:id="0" w:name="_GoBack"/>
      <w:bookmarkEnd w:id="0"/>
    </w:p>
    <w:tbl>
      <w:tblPr>
        <w:tblStyle w:val="TableGrid"/>
        <w:tblW w:w="911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5"/>
        <w:gridCol w:w="5778"/>
      </w:tblGrid>
      <w:tr w:rsidR="00DE3402" w:rsidTr="00F84A7B">
        <w:trPr>
          <w:trHeight w:val="2637"/>
        </w:trPr>
        <w:tc>
          <w:tcPr>
            <w:tcW w:w="3335" w:type="dxa"/>
            <w:tcBorders>
              <w:bottom w:val="single" w:sz="6" w:space="0" w:color="0099FF"/>
            </w:tcBorders>
            <w:tcMar>
              <w:left w:w="0" w:type="dxa"/>
              <w:right w:w="0" w:type="dxa"/>
            </w:tcMar>
          </w:tcPr>
          <w:p w:rsidR="00DE3402" w:rsidRDefault="00DE3402" w:rsidP="00F84A7B">
            <w:pPr>
              <w:pStyle w:val="NoSpacing"/>
            </w:pPr>
            <w:r>
              <w:rPr>
                <w:noProof/>
              </w:rPr>
              <w:drawing>
                <wp:inline distT="0" distB="0" distL="0" distR="0" wp14:anchorId="2030DA7B" wp14:editId="0D3A7608">
                  <wp:extent cx="2142836" cy="161784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42836" cy="1617844"/>
                          </a:xfrm>
                          <a:prstGeom prst="rect">
                            <a:avLst/>
                          </a:prstGeom>
                        </pic:spPr>
                      </pic:pic>
                    </a:graphicData>
                  </a:graphic>
                </wp:inline>
              </w:drawing>
            </w:r>
          </w:p>
        </w:tc>
        <w:tc>
          <w:tcPr>
            <w:tcW w:w="5778" w:type="dxa"/>
            <w:tcBorders>
              <w:bottom w:val="single" w:sz="6" w:space="0" w:color="0099FF"/>
            </w:tcBorders>
            <w:vAlign w:val="center"/>
          </w:tcPr>
          <w:p w:rsidR="00DE3402" w:rsidRDefault="00DE3402" w:rsidP="00F84A7B">
            <w:pPr>
              <w:pStyle w:val="NoSpacing"/>
              <w:jc w:val="center"/>
            </w:pPr>
            <w:r>
              <w:rPr>
                <w:noProof/>
              </w:rPr>
              <w:drawing>
                <wp:inline distT="0" distB="0" distL="0" distR="0" wp14:anchorId="16CEC01D" wp14:editId="14ACDCA6">
                  <wp:extent cx="3333750" cy="1266825"/>
                  <wp:effectExtent l="0" t="0" r="0" b="9525"/>
                  <wp:docPr id="4" name="Picture 4" descr="Image result for colon cancer awareness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lon cancer awareness month"/>
                          <pic:cNvPicPr>
                            <a:picLocks noChangeAspect="1" noChangeArrowheads="1"/>
                          </pic:cNvPicPr>
                        </pic:nvPicPr>
                        <pic:blipFill rotWithShape="1">
                          <a:blip r:embed="rId9">
                            <a:extLst>
                              <a:ext uri="{28A0092B-C50C-407E-A947-70E740481C1C}">
                                <a14:useLocalDpi xmlns:a14="http://schemas.microsoft.com/office/drawing/2010/main" val="0"/>
                              </a:ext>
                            </a:extLst>
                          </a:blip>
                          <a:srcRect b="25000"/>
                          <a:stretch/>
                        </pic:blipFill>
                        <pic:spPr bwMode="auto">
                          <a:xfrm>
                            <a:off x="0" y="0"/>
                            <a:ext cx="3341877" cy="126991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E3402" w:rsidTr="00F84A7B">
        <w:trPr>
          <w:trHeight w:val="65"/>
        </w:trPr>
        <w:tc>
          <w:tcPr>
            <w:tcW w:w="3335" w:type="dxa"/>
            <w:tcBorders>
              <w:top w:val="single" w:sz="6" w:space="0" w:color="0099FF"/>
            </w:tcBorders>
          </w:tcPr>
          <w:p w:rsidR="00DE3402" w:rsidRDefault="00DE3402" w:rsidP="00F84A7B">
            <w:pPr>
              <w:pStyle w:val="NoSpacing"/>
            </w:pPr>
          </w:p>
        </w:tc>
        <w:tc>
          <w:tcPr>
            <w:tcW w:w="5778" w:type="dxa"/>
            <w:tcBorders>
              <w:top w:val="single" w:sz="6" w:space="0" w:color="0099FF"/>
            </w:tcBorders>
          </w:tcPr>
          <w:p w:rsidR="00DE3402" w:rsidRDefault="00DE3402" w:rsidP="00F84A7B">
            <w:pPr>
              <w:pStyle w:val="NoSpacing"/>
            </w:pPr>
          </w:p>
        </w:tc>
      </w:tr>
      <w:tr w:rsidR="00DE3402" w:rsidTr="00F84A7B">
        <w:trPr>
          <w:trHeight w:val="1782"/>
        </w:trPr>
        <w:tc>
          <w:tcPr>
            <w:tcW w:w="9113" w:type="dxa"/>
            <w:gridSpan w:val="2"/>
            <w:vAlign w:val="center"/>
          </w:tcPr>
          <w:p w:rsidR="00DE3402" w:rsidRPr="00A54DBA" w:rsidRDefault="00DE3402" w:rsidP="00F84A7B">
            <w:pPr>
              <w:pStyle w:val="NoSpacing"/>
              <w:spacing w:after="120"/>
              <w:ind w:right="274"/>
              <w:jc w:val="center"/>
              <w:rPr>
                <w:rFonts w:ascii="Franklin Gothic Medium" w:hAnsi="Franklin Gothic Medium"/>
                <w:color w:val="000000" w:themeColor="text1"/>
              </w:rPr>
            </w:pPr>
            <w:r w:rsidRPr="00A54DBA">
              <w:rPr>
                <w:rFonts w:ascii="Franklin Gothic Medium" w:hAnsi="Franklin Gothic Medium"/>
                <w:color w:val="000000" w:themeColor="text1"/>
              </w:rPr>
              <w:t>Colon cancer is the second-leading cause of cancer death in New York City.</w:t>
            </w:r>
          </w:p>
          <w:p w:rsidR="00DE3402" w:rsidRPr="00A54DBA" w:rsidRDefault="00DE3402" w:rsidP="00F84A7B">
            <w:pPr>
              <w:pStyle w:val="NoSpacing"/>
              <w:spacing w:after="120"/>
              <w:ind w:right="274"/>
              <w:jc w:val="center"/>
              <w:rPr>
                <w:rFonts w:ascii="Franklin Gothic Medium" w:hAnsi="Franklin Gothic Medium"/>
                <w:color w:val="000000" w:themeColor="text1"/>
              </w:rPr>
            </w:pPr>
            <w:r w:rsidRPr="00A54DBA">
              <w:rPr>
                <w:rFonts w:ascii="Franklin Gothic Medium" w:hAnsi="Franklin Gothic Medium"/>
                <w:color w:val="000000" w:themeColor="text1"/>
              </w:rPr>
              <w:t xml:space="preserve">Being 50 or older, having a personal or family history of colon cancer, smoking or being overweight or obese </w:t>
            </w:r>
            <w:r w:rsidRPr="00A54DBA">
              <w:rPr>
                <w:rFonts w:ascii="Franklin Gothic Medium" w:hAnsi="Franklin Gothic Medium"/>
                <w:color w:val="C00000"/>
              </w:rPr>
              <w:t xml:space="preserve">increases your risk </w:t>
            </w:r>
            <w:r w:rsidRPr="00A54DBA">
              <w:rPr>
                <w:rFonts w:ascii="Franklin Gothic Medium" w:hAnsi="Franklin Gothic Medium"/>
                <w:color w:val="000000" w:themeColor="text1"/>
              </w:rPr>
              <w:t>for colon cancer.</w:t>
            </w:r>
          </w:p>
          <w:p w:rsidR="00DE3402" w:rsidRDefault="00DE3402" w:rsidP="00F84A7B">
            <w:pPr>
              <w:pStyle w:val="NoSpacing"/>
              <w:spacing w:after="120"/>
              <w:ind w:right="274"/>
              <w:jc w:val="center"/>
            </w:pPr>
            <w:r w:rsidRPr="00A54DBA">
              <w:rPr>
                <w:rFonts w:ascii="Franklin Gothic Medium" w:hAnsi="Franklin Gothic Medium"/>
                <w:color w:val="000000" w:themeColor="text1"/>
              </w:rPr>
              <w:t>The most effective way to</w:t>
            </w:r>
            <w:r w:rsidRPr="00A54DBA">
              <w:rPr>
                <w:rFonts w:ascii="Franklin Gothic Medium" w:hAnsi="Franklin Gothic Medium"/>
                <w:color w:val="1F4E79" w:themeColor="accent1" w:themeShade="80"/>
              </w:rPr>
              <w:t xml:space="preserve"> </w:t>
            </w:r>
            <w:r w:rsidRPr="00A54DBA">
              <w:rPr>
                <w:rFonts w:ascii="Franklin Gothic Medium" w:hAnsi="Franklin Gothic Medium"/>
                <w:color w:val="C00000"/>
              </w:rPr>
              <w:t xml:space="preserve">reduce your risk </w:t>
            </w:r>
            <w:r w:rsidRPr="00A54DBA">
              <w:rPr>
                <w:rFonts w:ascii="Franklin Gothic Medium" w:hAnsi="Franklin Gothic Medium"/>
                <w:color w:val="000000" w:themeColor="text1"/>
              </w:rPr>
              <w:t>of colon cancer is by getting screened beginning at age 50.</w:t>
            </w:r>
          </w:p>
        </w:tc>
      </w:tr>
      <w:tr w:rsidR="00DE3402" w:rsidTr="00F84A7B">
        <w:trPr>
          <w:trHeight w:val="1250"/>
        </w:trPr>
        <w:tc>
          <w:tcPr>
            <w:tcW w:w="9113" w:type="dxa"/>
            <w:gridSpan w:val="2"/>
            <w:vAlign w:val="center"/>
          </w:tcPr>
          <w:p w:rsidR="00DE3402" w:rsidRDefault="00DE3402" w:rsidP="00F84A7B">
            <w:pPr>
              <w:pStyle w:val="NoSpacing"/>
              <w:spacing w:before="120" w:after="120" w:line="120" w:lineRule="atLeast"/>
              <w:jc w:val="center"/>
            </w:pPr>
            <w:r w:rsidRPr="00904DDC">
              <w:rPr>
                <w:color w:val="000000"/>
              </w:rPr>
              <w:t xml:space="preserve">Although colon cancer </w:t>
            </w:r>
            <w:r>
              <w:rPr>
                <w:color w:val="000000"/>
              </w:rPr>
              <w:t>is the second-leading cause of death in New York City</w:t>
            </w:r>
            <w:r w:rsidRPr="00904DDC">
              <w:rPr>
                <w:color w:val="000000"/>
              </w:rPr>
              <w:t xml:space="preserve">, it is </w:t>
            </w:r>
            <w:r w:rsidRPr="00A54DBA">
              <w:rPr>
                <w:b/>
                <w:color w:val="0099FF"/>
              </w:rPr>
              <w:t>one of the most preventable forms of cancer</w:t>
            </w:r>
            <w:r w:rsidRPr="00904DDC">
              <w:rPr>
                <w:color w:val="000000"/>
              </w:rPr>
              <w:t xml:space="preserve">. </w:t>
            </w:r>
            <w:r w:rsidRPr="00904DDC">
              <w:t xml:space="preserve">Colonoscopies can detect cancer early, when it is more treatable. They can also </w:t>
            </w:r>
            <w:r>
              <w:t xml:space="preserve">detect precancerous growths that your doctor can remove </w:t>
            </w:r>
            <w:r w:rsidRPr="00904DDC">
              <w:t>before they become dangerous</w:t>
            </w:r>
            <w:r>
              <w:t>.</w:t>
            </w:r>
          </w:p>
        </w:tc>
      </w:tr>
      <w:tr w:rsidR="00DE3402" w:rsidTr="00F84A7B">
        <w:trPr>
          <w:trHeight w:val="2150"/>
        </w:trPr>
        <w:tc>
          <w:tcPr>
            <w:tcW w:w="9113" w:type="dxa"/>
            <w:gridSpan w:val="2"/>
          </w:tcPr>
          <w:p w:rsidR="00DE3402" w:rsidRPr="00A54DBA" w:rsidRDefault="00DE3402" w:rsidP="00F84A7B">
            <w:pPr>
              <w:pStyle w:val="NoSpacing"/>
              <w:spacing w:after="240"/>
              <w:jc w:val="center"/>
              <w:rPr>
                <w:rFonts w:ascii="Franklin Gothic Medium" w:hAnsi="Franklin Gothic Medium"/>
                <w:color w:val="C00000"/>
                <w:sz w:val="24"/>
              </w:rPr>
            </w:pPr>
            <w:r w:rsidRPr="00A54DBA">
              <w:rPr>
                <w:rFonts w:ascii="Franklin Gothic Medium" w:hAnsi="Franklin Gothic Medium"/>
                <w:color w:val="C00000"/>
                <w:sz w:val="24"/>
              </w:rPr>
              <w:t>COLON CANCER SCREENING SAVES LIVES</w:t>
            </w:r>
          </w:p>
          <w:p w:rsidR="00DE3402" w:rsidRPr="00F849EE" w:rsidRDefault="00DE3402" w:rsidP="00DE3402">
            <w:pPr>
              <w:pStyle w:val="NoSpacing"/>
              <w:numPr>
                <w:ilvl w:val="0"/>
                <w:numId w:val="1"/>
              </w:numPr>
              <w:spacing w:after="120"/>
              <w:rPr>
                <w:sz w:val="24"/>
              </w:rPr>
            </w:pPr>
            <w:r w:rsidRPr="00F849EE">
              <w:rPr>
                <w:sz w:val="24"/>
              </w:rPr>
              <w:t>If you are 50 years or older, you should have a colonoscopy every 10 years.</w:t>
            </w:r>
          </w:p>
          <w:p w:rsidR="00DE3402" w:rsidRPr="00F849EE" w:rsidRDefault="00DE3402" w:rsidP="00DE3402">
            <w:pPr>
              <w:pStyle w:val="NoSpacing"/>
              <w:numPr>
                <w:ilvl w:val="0"/>
                <w:numId w:val="1"/>
              </w:numPr>
              <w:spacing w:after="120"/>
              <w:rPr>
                <w:sz w:val="24"/>
              </w:rPr>
            </w:pPr>
            <w:r w:rsidRPr="00F849EE">
              <w:rPr>
                <w:sz w:val="24"/>
              </w:rPr>
              <w:t xml:space="preserve">If you are at increased risk for colon cancer based on family history or other health risks, talk to your doctor to see what age is appropriate to start screening for you. </w:t>
            </w:r>
          </w:p>
          <w:p w:rsidR="00DE3402" w:rsidRPr="00A54DBA" w:rsidRDefault="00DE3402" w:rsidP="00DE3402">
            <w:pPr>
              <w:pStyle w:val="NoSpacing"/>
              <w:numPr>
                <w:ilvl w:val="0"/>
                <w:numId w:val="1"/>
              </w:numPr>
              <w:spacing w:after="360"/>
            </w:pPr>
            <w:r w:rsidRPr="00F849EE">
              <w:rPr>
                <w:sz w:val="24"/>
              </w:rPr>
              <w:t>Annual high-sensitivity fecal occult blood testing (FOBT) is an alternative if you don’t want to or cannot have a colonoscopy.</w:t>
            </w:r>
          </w:p>
          <w:p w:rsidR="00DE3402" w:rsidRPr="00C73F62" w:rsidRDefault="00DE3402" w:rsidP="00F84A7B">
            <w:pPr>
              <w:pStyle w:val="NoSpacing"/>
              <w:jc w:val="center"/>
            </w:pPr>
            <w:r w:rsidRPr="00C73F62">
              <w:rPr>
                <w:b/>
                <w:u w:val="single"/>
              </w:rPr>
              <w:t xml:space="preserve">Ask your provider about the benefits and risks of colon cancer </w:t>
            </w:r>
            <w:r w:rsidRPr="00EC7DAF">
              <w:rPr>
                <w:b/>
                <w:u w:val="single"/>
              </w:rPr>
              <w:t>screening. If you don’t have a primary</w:t>
            </w:r>
            <w:r>
              <w:rPr>
                <w:b/>
                <w:u w:val="single"/>
              </w:rPr>
              <w:t xml:space="preserve"> care provider, please follow</w:t>
            </w:r>
            <w:r w:rsidRPr="00EC7DAF">
              <w:rPr>
                <w:b/>
                <w:u w:val="single"/>
              </w:rPr>
              <w:t xml:space="preserve"> </w:t>
            </w:r>
            <w:hyperlink r:id="rId10" w:history="1">
              <w:r w:rsidRPr="00EC7DAF">
                <w:rPr>
                  <w:rStyle w:val="Hyperlink"/>
                  <w:b/>
                </w:rPr>
                <w:t>this link</w:t>
              </w:r>
            </w:hyperlink>
            <w:r w:rsidRPr="00EC7DAF">
              <w:rPr>
                <w:b/>
                <w:u w:val="single"/>
              </w:rPr>
              <w:t xml:space="preserve"> to find one in your network.</w:t>
            </w:r>
          </w:p>
          <w:p w:rsidR="00DE3402" w:rsidRDefault="00DE3402" w:rsidP="00F84A7B">
            <w:pPr>
              <w:pStyle w:val="NoSpacing"/>
            </w:pPr>
          </w:p>
        </w:tc>
      </w:tr>
      <w:tr w:rsidR="00DE3402" w:rsidTr="00F84A7B">
        <w:tc>
          <w:tcPr>
            <w:tcW w:w="9113" w:type="dxa"/>
            <w:gridSpan w:val="2"/>
            <w:tcBorders>
              <w:bottom w:val="single" w:sz="6" w:space="0" w:color="0099FF"/>
            </w:tcBorders>
          </w:tcPr>
          <w:p w:rsidR="00DE3402" w:rsidRPr="00A54DBA" w:rsidRDefault="00DE3402" w:rsidP="00F84A7B">
            <w:pPr>
              <w:pStyle w:val="NoSpacing"/>
              <w:jc w:val="center"/>
              <w:rPr>
                <w:rFonts w:ascii="Franklin Gothic Medium" w:hAnsi="Franklin Gothic Medium"/>
                <w:color w:val="C00000"/>
                <w:sz w:val="24"/>
              </w:rPr>
            </w:pPr>
            <w:r w:rsidRPr="00A54DBA">
              <w:rPr>
                <w:rFonts w:ascii="Franklin Gothic Medium" w:hAnsi="Franklin Gothic Medium"/>
                <w:color w:val="C00000"/>
                <w:sz w:val="24"/>
              </w:rPr>
              <w:t>REDUCE YOUR RISK FOR COLON CANCER</w:t>
            </w:r>
          </w:p>
          <w:p w:rsidR="00DE3402" w:rsidRDefault="00DE3402" w:rsidP="00F84A7B">
            <w:pPr>
              <w:pStyle w:val="NoSpacing"/>
              <w:jc w:val="center"/>
            </w:pPr>
          </w:p>
          <w:p w:rsidR="00DE3402" w:rsidRPr="00904DDC" w:rsidRDefault="00DE3402" w:rsidP="00DE3402">
            <w:pPr>
              <w:pStyle w:val="NoSpacing"/>
              <w:numPr>
                <w:ilvl w:val="0"/>
                <w:numId w:val="2"/>
              </w:numPr>
              <w:spacing w:after="120"/>
            </w:pPr>
            <w:r w:rsidRPr="00904DDC">
              <w:t xml:space="preserve">If you are a smoker, take </w:t>
            </w:r>
            <w:hyperlink r:id="rId11" w:history="1">
              <w:r w:rsidRPr="00B60AEB">
                <w:rPr>
                  <w:color w:val="0070C0"/>
                  <w:u w:val="single"/>
                </w:rPr>
                <w:t>steps to quit smoking</w:t>
              </w:r>
            </w:hyperlink>
            <w:r w:rsidRPr="00904DDC">
              <w:t xml:space="preserve">. City employees can quit smoking with free guidance and resources from the </w:t>
            </w:r>
            <w:hyperlink r:id="rId12" w:history="1">
              <w:r w:rsidRPr="00B60AEB">
                <w:rPr>
                  <w:rStyle w:val="Hyperlink"/>
                  <w:color w:val="0070C0"/>
                </w:rPr>
                <w:t>Employee Smoking Cessation Assistance Program (ESCAPE)</w:t>
              </w:r>
            </w:hyperlink>
            <w:r w:rsidRPr="00B60AEB">
              <w:rPr>
                <w:rStyle w:val="Hyperlink"/>
                <w:color w:val="0070C0"/>
              </w:rPr>
              <w:t>.</w:t>
            </w:r>
          </w:p>
          <w:p w:rsidR="00DE3402" w:rsidRPr="00904DDC" w:rsidRDefault="00DE3402" w:rsidP="00DE3402">
            <w:pPr>
              <w:pStyle w:val="NoSpacing"/>
              <w:numPr>
                <w:ilvl w:val="0"/>
                <w:numId w:val="2"/>
              </w:numPr>
              <w:spacing w:after="120"/>
            </w:pPr>
            <w:r w:rsidRPr="00904DDC">
              <w:t xml:space="preserve">Maintain a healthy weight and eat nutritious foods. Check out the </w:t>
            </w:r>
            <w:hyperlink r:id="rId13" w:history="1">
              <w:r w:rsidRPr="00B60AEB">
                <w:rPr>
                  <w:rStyle w:val="Hyperlink"/>
                  <w:color w:val="0070C0"/>
                </w:rPr>
                <w:t>Guide to Healthy Eating &amp; Active Living in NYC</w:t>
              </w:r>
            </w:hyperlink>
            <w:r w:rsidRPr="00904DDC">
              <w:t xml:space="preserve"> for easy and delicious recipes and ot</w:t>
            </w:r>
            <w:r>
              <w:t>her tips on how to stay healthy.</w:t>
            </w:r>
          </w:p>
          <w:p w:rsidR="00DE3402" w:rsidRPr="00904DDC" w:rsidRDefault="00DE3402" w:rsidP="00DE3402">
            <w:pPr>
              <w:numPr>
                <w:ilvl w:val="0"/>
                <w:numId w:val="2"/>
              </w:numPr>
              <w:spacing w:after="120"/>
              <w:rPr>
                <w:u w:val="single"/>
              </w:rPr>
            </w:pPr>
            <w:r>
              <w:t>Exercising</w:t>
            </w:r>
            <w:r w:rsidRPr="00904DDC">
              <w:t xml:space="preserve"> regularly</w:t>
            </w:r>
            <w:r>
              <w:t xml:space="preserve"> can help you maintain a healthy weight</w:t>
            </w:r>
            <w:r w:rsidRPr="00904DDC">
              <w:t xml:space="preserve">. </w:t>
            </w:r>
            <w:hyperlink r:id="rId14" w:history="1">
              <w:r w:rsidRPr="00B60AEB">
                <w:rPr>
                  <w:rStyle w:val="Hyperlink"/>
                  <w:color w:val="0070C0"/>
                </w:rPr>
                <w:t xml:space="preserve">Shape </w:t>
              </w:r>
              <w:proofErr w:type="gramStart"/>
              <w:r w:rsidRPr="00B60AEB">
                <w:rPr>
                  <w:rStyle w:val="Hyperlink"/>
                  <w:color w:val="0070C0"/>
                </w:rPr>
                <w:t>Up</w:t>
              </w:r>
              <w:proofErr w:type="gramEnd"/>
              <w:r w:rsidRPr="00B60AEB">
                <w:rPr>
                  <w:rStyle w:val="Hyperlink"/>
                  <w:color w:val="0070C0"/>
                </w:rPr>
                <w:t xml:space="preserve"> NYC</w:t>
              </w:r>
            </w:hyperlink>
            <w:r w:rsidRPr="00904DDC">
              <w:t xml:space="preserve"> offers free fit</w:t>
            </w:r>
            <w:r>
              <w:t>ness classes to all New Yorkers.</w:t>
            </w:r>
          </w:p>
          <w:p w:rsidR="00DE3402" w:rsidRDefault="00DE3402" w:rsidP="00DE3402">
            <w:pPr>
              <w:pStyle w:val="NoSpacing"/>
              <w:numPr>
                <w:ilvl w:val="0"/>
                <w:numId w:val="2"/>
              </w:numPr>
              <w:spacing w:after="120"/>
            </w:pPr>
            <w:r w:rsidRPr="00904DDC">
              <w:t>For more information, please visit</w:t>
            </w:r>
            <w:r>
              <w:t xml:space="preserve"> </w:t>
            </w:r>
            <w:r w:rsidRPr="00BD1222">
              <w:t xml:space="preserve">the Health Department’s colon cancer </w:t>
            </w:r>
            <w:hyperlink r:id="rId15" w:history="1">
              <w:r w:rsidRPr="00B60AEB">
                <w:rPr>
                  <w:rStyle w:val="Hyperlink"/>
                  <w:color w:val="0070C0"/>
                </w:rPr>
                <w:t>webpage.</w:t>
              </w:r>
            </w:hyperlink>
          </w:p>
        </w:tc>
      </w:tr>
    </w:tbl>
    <w:p w:rsidR="00BF55B4" w:rsidRDefault="00DE3402" w:rsidP="00DE3402">
      <w:pPr>
        <w:spacing w:before="240" w:after="0"/>
        <w:jc w:val="center"/>
      </w:pPr>
      <w:r>
        <w:rPr>
          <w:noProof/>
        </w:rPr>
        <w:drawing>
          <wp:inline distT="0" distB="0" distL="0" distR="0" wp14:anchorId="3163F40C" wp14:editId="6296404E">
            <wp:extent cx="1537563" cy="920839"/>
            <wp:effectExtent l="0" t="0" r="5715" b="0"/>
            <wp:docPr id="10" name="Picture 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kWell-mayor-blac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58872" cy="933601"/>
                    </a:xfrm>
                    <a:prstGeom prst="rect">
                      <a:avLst/>
                    </a:prstGeom>
                  </pic:spPr>
                </pic:pic>
              </a:graphicData>
            </a:graphic>
          </wp:inline>
        </w:drawing>
      </w:r>
    </w:p>
    <w:sectPr w:rsidR="00BF55B4" w:rsidSect="00DE3402">
      <w:headerReference w:type="default" r:id="rId1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08A8">
      <w:pPr>
        <w:spacing w:after="0" w:line="240" w:lineRule="auto"/>
      </w:pPr>
      <w:r>
        <w:separator/>
      </w:r>
    </w:p>
  </w:endnote>
  <w:endnote w:type="continuationSeparator" w:id="0">
    <w:p w:rsidR="00000000" w:rsidRDefault="00F30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08A8">
      <w:pPr>
        <w:spacing w:after="0" w:line="240" w:lineRule="auto"/>
      </w:pPr>
      <w:r>
        <w:separator/>
      </w:r>
    </w:p>
  </w:footnote>
  <w:footnote w:type="continuationSeparator" w:id="0">
    <w:p w:rsidR="00000000" w:rsidRDefault="00F30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F30" w:rsidRPr="00C3692D" w:rsidRDefault="0084003C" w:rsidP="00C3692D">
    <w:pPr>
      <w:pStyle w:val="NoSpacing"/>
      <w:jc w:val="center"/>
      <w:rPr>
        <w:sz w:val="24"/>
        <w:szCs w:val="24"/>
      </w:rPr>
    </w:pPr>
    <w:r>
      <w:rPr>
        <w:b/>
        <w:sz w:val="24"/>
        <w:szCs w:val="24"/>
      </w:rPr>
      <w:t xml:space="preserve">Did you know that March is Colon Cancer Awareness Month?                               </w:t>
    </w:r>
    <w:r w:rsidRPr="00C3692D">
      <w:rPr>
        <w:sz w:val="24"/>
        <w:szCs w:val="24"/>
      </w:rPr>
      <w:t>March 16, 2017</w:t>
    </w:r>
    <w:r w:rsidRPr="00C3692D">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2F3A"/>
    <w:multiLevelType w:val="hybridMultilevel"/>
    <w:tmpl w:val="111836AE"/>
    <w:lvl w:ilvl="0" w:tplc="C69C000C">
      <w:start w:val="1"/>
      <w:numFmt w:val="bullet"/>
      <w:lvlText w:val=""/>
      <w:lvlJc w:val="left"/>
      <w:pPr>
        <w:ind w:left="360" w:hanging="360"/>
      </w:pPr>
      <w:rPr>
        <w:rFonts w:ascii="Wingdings" w:hAnsi="Wingdings" w:hint="default"/>
        <w:color w:val="0099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876C0"/>
    <w:multiLevelType w:val="hybridMultilevel"/>
    <w:tmpl w:val="ECB43788"/>
    <w:lvl w:ilvl="0" w:tplc="C69C000C">
      <w:start w:val="1"/>
      <w:numFmt w:val="bullet"/>
      <w:lvlText w:val=""/>
      <w:lvlJc w:val="left"/>
      <w:pPr>
        <w:ind w:left="360" w:hanging="360"/>
      </w:pPr>
      <w:rPr>
        <w:rFonts w:ascii="Wingdings" w:hAnsi="Wingdings" w:hint="default"/>
        <w:color w:val="0099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02"/>
    <w:rsid w:val="0084003C"/>
    <w:rsid w:val="00BF55B4"/>
    <w:rsid w:val="00DE3402"/>
    <w:rsid w:val="00F30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3402"/>
    <w:pPr>
      <w:spacing w:after="0" w:line="240" w:lineRule="auto"/>
    </w:pPr>
  </w:style>
  <w:style w:type="character" w:styleId="Hyperlink">
    <w:name w:val="Hyperlink"/>
    <w:basedOn w:val="DefaultParagraphFont"/>
    <w:uiPriority w:val="99"/>
    <w:unhideWhenUsed/>
    <w:rsid w:val="00DE3402"/>
    <w:rPr>
      <w:color w:val="0000FF"/>
      <w:u w:val="single"/>
    </w:rPr>
  </w:style>
  <w:style w:type="table" w:styleId="TableGrid">
    <w:name w:val="Table Grid"/>
    <w:basedOn w:val="TableNormal"/>
    <w:uiPriority w:val="39"/>
    <w:rsid w:val="00DE3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0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8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3402"/>
    <w:pPr>
      <w:spacing w:after="0" w:line="240" w:lineRule="auto"/>
    </w:pPr>
  </w:style>
  <w:style w:type="character" w:styleId="Hyperlink">
    <w:name w:val="Hyperlink"/>
    <w:basedOn w:val="DefaultParagraphFont"/>
    <w:uiPriority w:val="99"/>
    <w:unhideWhenUsed/>
    <w:rsid w:val="00DE3402"/>
    <w:rPr>
      <w:color w:val="0000FF"/>
      <w:u w:val="single"/>
    </w:rPr>
  </w:style>
  <w:style w:type="table" w:styleId="TableGrid">
    <w:name w:val="Table Grid"/>
    <w:basedOn w:val="TableNormal"/>
    <w:uiPriority w:val="39"/>
    <w:rsid w:val="00DE3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0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nyc.gov/site/doh/health/health-topics/eating-well.page"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1.nyc.gov/site/doh/health/health-topics/smoking-escape-employee-smoking-cessation-assistance-program.page"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nyc.gov/workwellny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1.nyc.gov/site/doh/health/health-topics/smoking-nyc-quits.page" TargetMode="External"/><Relationship Id="rId5" Type="http://schemas.openxmlformats.org/officeDocument/2006/relationships/webSettings" Target="webSettings.xml"/><Relationship Id="rId15" Type="http://schemas.openxmlformats.org/officeDocument/2006/relationships/hyperlink" Target="http://www1.nyc.gov/site/doh/health/health-topics/colon-cancer.page" TargetMode="External"/><Relationship Id="rId10" Type="http://schemas.openxmlformats.org/officeDocument/2006/relationships/hyperlink" Target="http://www1.nyc.gov/site/olr/health/healthhome.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ycgovparks.org/programs/recreation/shape-up-n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1959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Frieder</dc:creator>
  <cp:lastModifiedBy>beth</cp:lastModifiedBy>
  <cp:revision>2</cp:revision>
  <dcterms:created xsi:type="dcterms:W3CDTF">2017-12-27T18:15:00Z</dcterms:created>
  <dcterms:modified xsi:type="dcterms:W3CDTF">2017-12-27T18:15:00Z</dcterms:modified>
</cp:coreProperties>
</file>