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10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422BF" w:rsidRPr="009422BF" w:rsidTr="00245C11">
        <w:trPr>
          <w:trHeight w:val="2448"/>
        </w:trPr>
        <w:tc>
          <w:tcPr>
            <w:tcW w:w="10800" w:type="dxa"/>
          </w:tcPr>
          <w:p w:rsidR="009422BF" w:rsidRPr="009422BF" w:rsidRDefault="009422BF" w:rsidP="009422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</w:rPr>
            </w:pPr>
            <w:r>
              <w:rPr>
                <w:rFonts w:cs="Helvetica"/>
                <w:noProof/>
              </w:rPr>
              <w:drawing>
                <wp:inline distT="0" distB="0" distL="0" distR="0" wp14:anchorId="2DD2EFAE" wp14:editId="1041B065">
                  <wp:extent cx="6696075" cy="162179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6-18_MenHealth_Banner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7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BF" w:rsidRPr="009422BF" w:rsidTr="00245C11">
        <w:trPr>
          <w:trHeight w:val="8190"/>
        </w:trPr>
        <w:tc>
          <w:tcPr>
            <w:tcW w:w="10800" w:type="dxa"/>
            <w:vAlign w:val="center"/>
            <w:hideMark/>
          </w:tcPr>
          <w:p w:rsidR="009422BF" w:rsidRPr="009422BF" w:rsidRDefault="009422BF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June is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Men’s Health Month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, and with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Father’s Day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this weekend, now is a great time for men and their families to talk about men’s health!  WorkWell NYC’s free resources can help men improve their health. Set an example by making healthy choices yourself. </w:t>
            </w:r>
          </w:p>
          <w:p w:rsidR="009422BF" w:rsidRPr="009422BF" w:rsidRDefault="009422BF" w:rsidP="009422BF">
            <w:pPr>
              <w:spacing w:after="100" w:afterAutospacing="1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  <w:t>Get Regular Checkups</w:t>
            </w:r>
          </w:p>
          <w:p w:rsidR="009422BF" w:rsidRPr="009422BF" w:rsidRDefault="009422BF" w:rsidP="009422BF">
            <w:pPr>
              <w:spacing w:after="100" w:afterAutospacing="1" w:line="360" w:lineRule="auto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One in five men in NYC don’t have a personal health care provider - a network of providers is available!</w:t>
            </w:r>
          </w:p>
          <w:p w:rsidR="009422BF" w:rsidRPr="009422BF" w:rsidRDefault="009422BF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Visit a health care provider for regular checkups to help you stay healthy. Don’t have a personal health care provider? Call the number on the back of your health insurance card or visit your health plan </w:t>
            </w:r>
            <w:hyperlink r:id="rId8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website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to find one in your network.</w:t>
            </w:r>
          </w:p>
          <w:p w:rsidR="009422BF" w:rsidRPr="009422BF" w:rsidRDefault="009422BF" w:rsidP="009422BF">
            <w:pPr>
              <w:spacing w:before="100" w:beforeAutospacing="1" w:after="100" w:afterAutospacing="1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  <w:t xml:space="preserve">Quit Smoking </w:t>
            </w:r>
          </w:p>
          <w:p w:rsidR="009422BF" w:rsidRPr="009422BF" w:rsidRDefault="009422BF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 xml:space="preserve">One in six men smoke - free counselors and resources to help quit smoking are available! </w:t>
            </w:r>
          </w:p>
          <w:p w:rsidR="009422BF" w:rsidRPr="009422BF" w:rsidRDefault="009422BF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Use these </w:t>
            </w:r>
            <w:hyperlink r:id="rId9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free resources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to quit smoking, including the </w:t>
            </w:r>
            <w:hyperlink r:id="rId10" w:history="1">
              <w:proofErr w:type="spellStart"/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HelpMeQuit</w:t>
              </w:r>
              <w:proofErr w:type="spellEnd"/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 xml:space="preserve"> app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, which you can use anytime on your phone. Some people find that one-on-one support with a coach can help as well—the </w:t>
            </w:r>
            <w:hyperlink r:id="rId11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Employee Smoking Cessation Assistance Program (ESCAPE)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is available to all employees and their household members. </w:t>
            </w:r>
          </w:p>
          <w:p w:rsidR="009422BF" w:rsidRPr="009422BF" w:rsidRDefault="009422BF" w:rsidP="009422BF">
            <w:pPr>
              <w:spacing w:before="100" w:beforeAutospacing="1" w:after="100" w:afterAutospacing="1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  <w:t xml:space="preserve">Seek Support When You Need It </w:t>
            </w:r>
          </w:p>
          <w:p w:rsidR="009422BF" w:rsidRPr="009422BF" w:rsidRDefault="009422BF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 xml:space="preserve">One in five men binge drink** and men in NYC are four times more likely to die from heroin or fentanyl overdose than women - free worksite and community resources are available! </w:t>
            </w:r>
          </w:p>
          <w:p w:rsidR="009422BF" w:rsidRPr="009422BF" w:rsidRDefault="009422BF" w:rsidP="009422B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lastRenderedPageBreak/>
              <w:t xml:space="preserve">The </w:t>
            </w:r>
            <w:hyperlink r:id="rId12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New York City Employee Assistance Program (NYC EAP)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offers free and confidential resources, support, and referrals to employees and their family members. Contact the EAP at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212-306-7660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or by email at </w:t>
            </w:r>
            <w:hyperlink r:id="rId13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eap@olr.nyc.gov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. </w:t>
            </w:r>
          </w:p>
          <w:p w:rsidR="009422BF" w:rsidRPr="009422BF" w:rsidRDefault="009422BF" w:rsidP="009422B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hyperlink r:id="rId14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NYC Well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counselors are also available to help 24/7/365. Call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888-NYC-Well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, text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WELL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to </w:t>
            </w:r>
            <w:r w:rsidRPr="009422B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7"/>
              </w:rPr>
              <w:t>65173</w:t>
            </w: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or visit </w:t>
            </w:r>
            <w:hyperlink r:id="rId15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nyc.gov/</w:t>
              </w:r>
              <w:proofErr w:type="spellStart"/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nycwell</w:t>
              </w:r>
              <w:proofErr w:type="spellEnd"/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to chat online. </w:t>
            </w:r>
          </w:p>
          <w:p w:rsidR="009422BF" w:rsidRPr="009422BF" w:rsidRDefault="009422BF" w:rsidP="009422B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Use the </w:t>
            </w:r>
            <w:hyperlink r:id="rId16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Stop OD NYC app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 to learn more about fentanyl and other opioids, and how to save a life with </w:t>
            </w:r>
            <w:hyperlink r:id="rId17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naloxone</w:t>
              </w:r>
            </w:hyperlink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. </w:t>
            </w:r>
          </w:p>
          <w:p w:rsidR="009422BF" w:rsidRPr="009422BF" w:rsidRDefault="009422BF" w:rsidP="009422B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202020"/>
                <w:sz w:val="24"/>
                <w:szCs w:val="27"/>
              </w:rPr>
              <w:t xml:space="preserve">Your health care provider can also offer information and help.   </w:t>
            </w:r>
          </w:p>
          <w:p w:rsidR="009422BF" w:rsidRPr="009422BF" w:rsidRDefault="009422BF" w:rsidP="009422BF">
            <w:pPr>
              <w:spacing w:beforeAutospacing="1" w:after="0" w:line="450" w:lineRule="atLeast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**Binge drinking is defined as five or more drinks on one occasion for men and four or more drinks on one occasion for women in the past 30 days. </w:t>
            </w:r>
          </w:p>
          <w:p w:rsidR="009422BF" w:rsidRPr="009422BF" w:rsidRDefault="009422BF" w:rsidP="009422BF">
            <w:pPr>
              <w:spacing w:before="100" w:beforeAutospacing="1" w:after="100" w:afterAutospacing="1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00B0F0"/>
                <w:sz w:val="32"/>
                <w:szCs w:val="36"/>
              </w:rPr>
              <w:t xml:space="preserve">Eat Healthy and Stay Active </w:t>
            </w:r>
          </w:p>
          <w:p w:rsidR="009422BF" w:rsidRPr="009422BF" w:rsidRDefault="009422BF" w:rsidP="009422BF">
            <w:pPr>
              <w:spacing w:before="100" w:beforeAutospacing="1" w:after="0" w:line="450" w:lineRule="atLeast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</w:rPr>
              <w:t>Less than 1 in 10 men in NYC eat the recommended five or more servings of fruits and vegetables each day - free recipes and resources are available!</w:t>
            </w:r>
          </w:p>
          <w:p w:rsidR="009422BF" w:rsidRPr="009422BF" w:rsidRDefault="009422BF" w:rsidP="009422BF">
            <w:pPr>
              <w:numPr>
                <w:ilvl w:val="0"/>
                <w:numId w:val="2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444444"/>
                <w:sz w:val="24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 xml:space="preserve">Check out the </w:t>
            </w:r>
            <w:hyperlink r:id="rId18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Guide to Healthy Eating and Active Living in NYC</w:t>
              </w:r>
            </w:hyperlink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 xml:space="preserve"> to learn how to create healthy eating habits and try one of these healthy </w:t>
            </w:r>
            <w:hyperlink r:id="rId19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recipes</w:t>
              </w:r>
            </w:hyperlink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>.</w:t>
            </w:r>
          </w:p>
          <w:p w:rsidR="009422BF" w:rsidRPr="00245C11" w:rsidRDefault="009422BF" w:rsidP="009422BF">
            <w:pPr>
              <w:numPr>
                <w:ilvl w:val="0"/>
                <w:numId w:val="2"/>
              </w:numPr>
              <w:spacing w:before="100" w:beforeAutospacing="1" w:after="100" w:afterAutospacing="1" w:line="450" w:lineRule="atLeast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 xml:space="preserve">Learn </w:t>
            </w:r>
            <w:hyperlink r:id="rId20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tips on reading food labels</w:t>
              </w:r>
            </w:hyperlink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 xml:space="preserve"> and use the </w:t>
            </w:r>
            <w:hyperlink r:id="rId21" w:history="1">
              <w:r w:rsidRPr="009422BF">
                <w:rPr>
                  <w:rFonts w:ascii="Arial" w:eastAsia="Times New Roman" w:hAnsi="Arial" w:cs="Arial"/>
                  <w:b/>
                  <w:bCs/>
                  <w:color w:val="2BAADF"/>
                  <w:sz w:val="24"/>
                  <w:szCs w:val="27"/>
                  <w:u w:val="single"/>
                </w:rPr>
                <w:t>sodium icon</w:t>
              </w:r>
            </w:hyperlink>
            <w:r w:rsidRPr="009422BF">
              <w:rPr>
                <w:rFonts w:ascii="Arial" w:eastAsia="Times New Roman" w:hAnsi="Arial" w:cs="Arial"/>
                <w:color w:val="444444"/>
                <w:sz w:val="24"/>
                <w:szCs w:val="27"/>
              </w:rPr>
              <w:t xml:space="preserve"> on chain restaurant menus to find lower-sodium (salt) foods. Men are more likely to exceed the recommended sodium intake than women, increasing their risk for high blood pressure, heart disease and stroke. </w:t>
            </w:r>
          </w:p>
          <w:p w:rsidR="00245C11" w:rsidRPr="009422BF" w:rsidRDefault="00245C11" w:rsidP="00245C11">
            <w:pPr>
              <w:spacing w:before="100" w:beforeAutospacing="1" w:after="100" w:afterAutospacing="1" w:line="450" w:lineRule="atLeast"/>
              <w:ind w:left="360"/>
              <w:rPr>
                <w:rFonts w:ascii="Arial" w:eastAsia="Times New Roman" w:hAnsi="Arial" w:cs="Arial"/>
                <w:color w:val="444444"/>
                <w:sz w:val="27"/>
                <w:szCs w:val="27"/>
              </w:rPr>
            </w:pPr>
          </w:p>
        </w:tc>
      </w:tr>
      <w:tr w:rsidR="00245C11" w:rsidRPr="009422BF" w:rsidTr="00245C11">
        <w:trPr>
          <w:trHeight w:val="1125"/>
        </w:trPr>
        <w:tc>
          <w:tcPr>
            <w:tcW w:w="10800" w:type="dxa"/>
            <w:vAlign w:val="center"/>
          </w:tcPr>
          <w:tbl>
            <w:tblPr>
              <w:tblpPr w:leftFromText="180" w:rightFromText="180" w:horzAnchor="margin" w:tblpY="-1935"/>
              <w:tblOverlap w:val="never"/>
              <w:tblW w:w="10800" w:type="dxa"/>
              <w:shd w:val="clear" w:color="auto" w:fill="00B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245C11" w:rsidRPr="009422BF" w:rsidTr="00245C11">
              <w:tc>
                <w:tcPr>
                  <w:tcW w:w="10800" w:type="dxa"/>
                  <w:shd w:val="clear" w:color="auto" w:fill="00B0F0"/>
                  <w:vAlign w:val="center"/>
                  <w:hideMark/>
                </w:tcPr>
                <w:p w:rsidR="00245C11" w:rsidRPr="009422BF" w:rsidRDefault="00245C11" w:rsidP="00245C11">
                  <w:pPr>
                    <w:spacing w:before="75" w:after="75" w:line="36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</w:rPr>
                  </w:pPr>
                  <w:r w:rsidRPr="009422BF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</w:rPr>
                    <w:lastRenderedPageBreak/>
                    <w:t xml:space="preserve">To learn more about men’s health resources and tips, visit </w:t>
                  </w:r>
                  <w:hyperlink r:id="rId22" w:history="1">
                    <w:r w:rsidRPr="009422BF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</w:rPr>
                      <w:t>WorkWell NYC.</w:t>
                    </w:r>
                  </w:hyperlink>
                </w:p>
              </w:tc>
            </w:tr>
          </w:tbl>
          <w:p w:rsidR="00245C11" w:rsidRPr="009422BF" w:rsidRDefault="00245C11" w:rsidP="009422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7"/>
              </w:rPr>
            </w:pPr>
          </w:p>
        </w:tc>
      </w:tr>
    </w:tbl>
    <w:p w:rsidR="009422BF" w:rsidRPr="009422BF" w:rsidRDefault="009422BF" w:rsidP="009422BF">
      <w:pPr>
        <w:spacing w:after="0" w:line="390" w:lineRule="atLeast"/>
        <w:rPr>
          <w:rFonts w:ascii="Arial" w:eastAsia="Times New Roman" w:hAnsi="Arial" w:cs="Arial"/>
          <w:vanish/>
          <w:sz w:val="24"/>
          <w:szCs w:val="24"/>
        </w:rPr>
      </w:pPr>
    </w:p>
    <w:p w:rsidR="009422BF" w:rsidRPr="009422BF" w:rsidRDefault="009422BF" w:rsidP="009422BF">
      <w:pPr>
        <w:spacing w:after="0" w:line="390" w:lineRule="atLeast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422BF" w:rsidRPr="009422BF">
        <w:trPr>
          <w:jc w:val="center"/>
        </w:trPr>
        <w:tc>
          <w:tcPr>
            <w:tcW w:w="0" w:type="auto"/>
            <w:vAlign w:val="center"/>
            <w:hideMark/>
          </w:tcPr>
          <w:p w:rsidR="009422BF" w:rsidRPr="009422BF" w:rsidRDefault="009422BF" w:rsidP="009422BF">
            <w:pPr>
              <w:spacing w:after="0"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22BF" w:rsidRPr="009422BF" w:rsidTr="009422BF">
        <w:trPr>
          <w:trHeight w:val="2088"/>
          <w:jc w:val="center"/>
        </w:trPr>
        <w:tc>
          <w:tcPr>
            <w:tcW w:w="0" w:type="auto"/>
            <w:vAlign w:val="center"/>
          </w:tcPr>
          <w:p w:rsidR="009422BF" w:rsidRPr="009422BF" w:rsidRDefault="009422BF" w:rsidP="009422BF">
            <w:pPr>
              <w:pStyle w:val="NormalWeb"/>
              <w:jc w:val="center"/>
            </w:pPr>
            <w:r>
              <w:rPr>
                <w:noProof/>
                <w:color w:val="2BAADF"/>
              </w:rPr>
              <w:drawing>
                <wp:inline distT="0" distB="0" distL="0" distR="0">
                  <wp:extent cx="1847850" cy="1108710"/>
                  <wp:effectExtent l="0" t="0" r="0" b="0"/>
                  <wp:docPr id="2" name="Picture 2" descr="Log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422BF" w:rsidRPr="009422BF" w:rsidTr="009422BF">
        <w:trPr>
          <w:jc w:val="center"/>
        </w:trPr>
        <w:tc>
          <w:tcPr>
            <w:tcW w:w="0" w:type="auto"/>
            <w:vAlign w:val="center"/>
          </w:tcPr>
          <w:p w:rsidR="009422BF" w:rsidRPr="009422BF" w:rsidRDefault="009422BF" w:rsidP="009422BF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="00245C11">
                <w:rPr>
                  <w:rStyle w:val="Hyperlink"/>
                </w:rPr>
                <w:t>www.nyc.gov/workwellnyc</w:t>
              </w:r>
            </w:hyperlink>
            <w:r>
              <w:t xml:space="preserve"> | </w:t>
            </w:r>
            <w:hyperlink r:id="rId26" w:history="1">
              <w:r>
                <w:rPr>
                  <w:rStyle w:val="Hyperlink"/>
                </w:rPr>
                <w:t>workwell@olr.nyc.gov</w:t>
              </w:r>
            </w:hyperlink>
          </w:p>
        </w:tc>
      </w:tr>
    </w:tbl>
    <w:p w:rsidR="005A2070" w:rsidRDefault="005A2070"/>
    <w:sectPr w:rsidR="005A2070" w:rsidSect="009422BF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BF" w:rsidRDefault="009422BF" w:rsidP="009422BF">
      <w:pPr>
        <w:spacing w:after="0" w:line="240" w:lineRule="auto"/>
      </w:pPr>
      <w:r>
        <w:separator/>
      </w:r>
    </w:p>
  </w:endnote>
  <w:endnote w:type="continuationSeparator" w:id="0">
    <w:p w:rsidR="009422BF" w:rsidRDefault="009422BF" w:rsidP="0094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BF" w:rsidRDefault="009422BF" w:rsidP="009422BF">
      <w:pPr>
        <w:spacing w:after="0" w:line="240" w:lineRule="auto"/>
      </w:pPr>
      <w:r>
        <w:separator/>
      </w:r>
    </w:p>
  </w:footnote>
  <w:footnote w:type="continuationSeparator" w:id="0">
    <w:p w:rsidR="009422BF" w:rsidRDefault="009422BF" w:rsidP="0094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BF" w:rsidRPr="00970C68" w:rsidRDefault="009422BF" w:rsidP="009422BF">
    <w:pPr>
      <w:pStyle w:val="Header"/>
    </w:pPr>
    <w:r>
      <w:rPr>
        <w:b/>
      </w:rPr>
      <w:t xml:space="preserve">June is Men’s Health Month                                                                                                                                         </w:t>
    </w:r>
    <w:r>
      <w:t>June 11</w:t>
    </w:r>
    <w:r>
      <w:t>, 2018</w:t>
    </w:r>
    <w:r>
      <w:rPr>
        <w:b/>
      </w:rPr>
      <w:tab/>
    </w:r>
  </w:p>
  <w:p w:rsidR="009422BF" w:rsidRDefault="00942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6D9D"/>
    <w:multiLevelType w:val="multilevel"/>
    <w:tmpl w:val="C94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030E1"/>
    <w:multiLevelType w:val="multilevel"/>
    <w:tmpl w:val="C9A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BF"/>
    <w:rsid w:val="00245C11"/>
    <w:rsid w:val="005A2070"/>
    <w:rsid w:val="009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750E2-6160-4AFD-BC4E-C638F97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2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422BF"/>
    <w:rPr>
      <w:b w:val="0"/>
      <w:bCs w:val="0"/>
      <w:color w:val="2BAADF"/>
      <w:u w:val="single"/>
    </w:rPr>
  </w:style>
  <w:style w:type="paragraph" w:styleId="NormalWeb">
    <w:name w:val="Normal (Web)"/>
    <w:basedOn w:val="Normal"/>
    <w:uiPriority w:val="99"/>
    <w:unhideWhenUsed/>
    <w:rsid w:val="009422BF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202020"/>
      <w:sz w:val="27"/>
      <w:szCs w:val="27"/>
    </w:rPr>
  </w:style>
  <w:style w:type="character" w:styleId="Strong">
    <w:name w:val="Strong"/>
    <w:basedOn w:val="DefaultParagraphFont"/>
    <w:uiPriority w:val="22"/>
    <w:qFormat/>
    <w:rsid w:val="009422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BF"/>
  </w:style>
  <w:style w:type="paragraph" w:styleId="Footer">
    <w:name w:val="footer"/>
    <w:basedOn w:val="Normal"/>
    <w:link w:val="FooterChar"/>
    <w:uiPriority w:val="99"/>
    <w:unhideWhenUsed/>
    <w:rsid w:val="0094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.nyc.gov/2FxPhHg" TargetMode="External"/><Relationship Id="rId13" Type="http://schemas.openxmlformats.org/officeDocument/2006/relationships/hyperlink" Target="mailto:eap@olr.nyc.gov" TargetMode="External"/><Relationship Id="rId18" Type="http://schemas.openxmlformats.org/officeDocument/2006/relationships/hyperlink" Target="http://on.nyc.gov/2hFu56T" TargetMode="External"/><Relationship Id="rId26" Type="http://schemas.openxmlformats.org/officeDocument/2006/relationships/hyperlink" Target="mailto:workwell@olr.nyc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.nyc.gov/2D7Hp1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on.nyc.gov/2g7JOLH" TargetMode="External"/><Relationship Id="rId17" Type="http://schemas.openxmlformats.org/officeDocument/2006/relationships/hyperlink" Target="mhtml:file://C:\Users\marissa\AppData\Local\Microsoft\Windows\Temporary%20Internet%20Files\Content.Outlook\Q9OVJ6FQ\email%20(02B).mht!https://on.nyc.gov/2xNppXO" TargetMode="External"/><Relationship Id="rId25" Type="http://schemas.openxmlformats.org/officeDocument/2006/relationships/hyperlink" Target="http://on.nyc.gov/2AFumj1" TargetMode="External"/><Relationship Id="rId2" Type="http://schemas.openxmlformats.org/officeDocument/2006/relationships/styles" Target="styles.xml"/><Relationship Id="rId16" Type="http://schemas.openxmlformats.org/officeDocument/2006/relationships/hyperlink" Target="mhtml:file://C:\Users\marissa\AppData\Local\Microsoft\Windows\Temporary%20Internet%20Files\Content.Outlook\Q9OVJ6FQ\email%20(02B).mht!https://on.nyc.gov/2sOz9MN" TargetMode="External"/><Relationship Id="rId20" Type="http://schemas.openxmlformats.org/officeDocument/2006/relationships/hyperlink" Target="http://on.nyc.gov/2qY10L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.nyc.gov/2mpwSa6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bit.ly/2JvY9OC" TargetMode="External"/><Relationship Id="rId23" Type="http://schemas.openxmlformats.org/officeDocument/2006/relationships/hyperlink" Target="http://on.nyc.gov/2AFumj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t.ly/2Gj7Cqo" TargetMode="External"/><Relationship Id="rId19" Type="http://schemas.openxmlformats.org/officeDocument/2006/relationships/hyperlink" Target="http://on.nyc.gov/2D4Z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.nyc.gov/2FSbwuw" TargetMode="External"/><Relationship Id="rId14" Type="http://schemas.openxmlformats.org/officeDocument/2006/relationships/hyperlink" Target="http://bit.ly/2JvY9OC" TargetMode="External"/><Relationship Id="rId22" Type="http://schemas.openxmlformats.org/officeDocument/2006/relationships/hyperlink" Target="mhtml:file://C:\Users\marissa\AppData\Local\Microsoft\Windows\Temporary%20Internet%20Files\Content.Outlook\Q9OVJ6FQ\email%20(02B).mht!https://on.nyc.gov/2HDnYLq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2</cp:revision>
  <cp:lastPrinted>2018-08-22T18:50:00Z</cp:lastPrinted>
  <dcterms:created xsi:type="dcterms:W3CDTF">2018-08-22T18:40:00Z</dcterms:created>
  <dcterms:modified xsi:type="dcterms:W3CDTF">2018-08-22T18:52:00Z</dcterms:modified>
</cp:coreProperties>
</file>