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Y="1"/>
        <w:tblOverlap w:val="never"/>
        <w:tblW w:w="9000" w:type="dxa"/>
        <w:tblCellMar>
          <w:left w:w="0" w:type="dxa"/>
          <w:right w:w="0" w:type="dxa"/>
        </w:tblCellMar>
        <w:tblLook w:val="04A0" w:firstRow="1" w:lastRow="0" w:firstColumn="1" w:lastColumn="0" w:noHBand="0" w:noVBand="1"/>
      </w:tblPr>
      <w:tblGrid>
        <w:gridCol w:w="9702"/>
      </w:tblGrid>
      <w:tr w:rsidR="00357788" w:rsidTr="0092332C">
        <w:tc>
          <w:tcPr>
            <w:tcW w:w="0" w:type="auto"/>
            <w:tcBorders>
              <w:top w:val="single" w:sz="8" w:space="0" w:color="DDDDDD"/>
              <w:left w:val="single" w:sz="8" w:space="0" w:color="DDDDDD"/>
              <w:bottom w:val="nil"/>
              <w:right w:val="single" w:sz="8" w:space="0" w:color="DDDDDD"/>
            </w:tcBorders>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6982"/>
              <w:gridCol w:w="2700"/>
            </w:tblGrid>
            <w:tr w:rsidR="00357788" w:rsidTr="00CF79D5">
              <w:trPr>
                <w:trHeight w:val="912"/>
                <w:jc w:val="center"/>
              </w:trPr>
              <w:tc>
                <w:tcPr>
                  <w:tcW w:w="0" w:type="auto"/>
                  <w:tcBorders>
                    <w:top w:val="nil"/>
                    <w:left w:val="nil"/>
                    <w:bottom w:val="single" w:sz="8" w:space="0" w:color="CCCCCC"/>
                    <w:right w:val="nil"/>
                  </w:tcBorders>
                  <w:shd w:val="clear" w:color="auto" w:fill="FFFFFF"/>
                  <w:tcMar>
                    <w:top w:w="150" w:type="dxa"/>
                    <w:left w:w="300" w:type="dxa"/>
                    <w:bottom w:w="150" w:type="dxa"/>
                    <w:right w:w="300" w:type="dxa"/>
                  </w:tcMar>
                  <w:hideMark/>
                </w:tcPr>
                <w:p w:rsidR="00357788" w:rsidRDefault="00357788" w:rsidP="0092332C">
                  <w:pPr>
                    <w:framePr w:hSpace="180" w:wrap="around" w:vAnchor="text" w:hAnchor="text" w:y="1"/>
                    <w:spacing w:line="188" w:lineRule="atLeast"/>
                    <w:suppressOverlap/>
                    <w:rPr>
                      <w:rFonts w:ascii="Arial" w:hAnsi="Arial" w:cs="Arial"/>
                      <w:color w:val="FFFFFF"/>
                      <w:sz w:val="15"/>
                      <w:szCs w:val="15"/>
                    </w:rPr>
                  </w:pPr>
                  <w:r>
                    <w:rPr>
                      <w:rFonts w:ascii="Arial" w:hAnsi="Arial" w:cs="Arial"/>
                      <w:noProof/>
                      <w:color w:val="FFFFFF"/>
                      <w:sz w:val="15"/>
                      <w:szCs w:val="15"/>
                    </w:rPr>
                    <w:drawing>
                      <wp:inline distT="0" distB="0" distL="0" distR="0">
                        <wp:extent cx="790575" cy="662689"/>
                        <wp:effectExtent l="0" t="0" r="0" b="4445"/>
                        <wp:docPr id="5" name="Picture 5" descr="cid:image006.png@01D39B5B.63439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6.png@01D39B5B.634398E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818817" cy="686363"/>
                                </a:xfrm>
                                <a:prstGeom prst="rect">
                                  <a:avLst/>
                                </a:prstGeom>
                                <a:noFill/>
                                <a:ln>
                                  <a:noFill/>
                                </a:ln>
                              </pic:spPr>
                            </pic:pic>
                          </a:graphicData>
                        </a:graphic>
                      </wp:inline>
                    </w:drawing>
                  </w:r>
                  <w:r>
                    <w:rPr>
                      <w:rFonts w:ascii="Arial" w:hAnsi="Arial" w:cs="Arial"/>
                      <w:color w:val="FFFFFF"/>
                      <w:sz w:val="15"/>
                      <w:szCs w:val="15"/>
                    </w:rPr>
                    <w:t>.</w:t>
                  </w:r>
                </w:p>
              </w:tc>
              <w:tc>
                <w:tcPr>
                  <w:tcW w:w="2700" w:type="dxa"/>
                  <w:tcBorders>
                    <w:top w:val="nil"/>
                    <w:left w:val="nil"/>
                    <w:bottom w:val="single" w:sz="8" w:space="0" w:color="CCCCCC"/>
                    <w:right w:val="nil"/>
                  </w:tcBorders>
                  <w:shd w:val="clear" w:color="auto" w:fill="FFFFFF"/>
                  <w:tcMar>
                    <w:top w:w="150" w:type="dxa"/>
                    <w:left w:w="0" w:type="dxa"/>
                    <w:bottom w:w="150" w:type="dxa"/>
                    <w:right w:w="300" w:type="dxa"/>
                  </w:tcMar>
                </w:tcPr>
                <w:p w:rsidR="00357788" w:rsidRDefault="00357788" w:rsidP="0092332C">
                  <w:pPr>
                    <w:framePr w:hSpace="180" w:wrap="around" w:vAnchor="text" w:hAnchor="text" w:y="1"/>
                    <w:spacing w:line="188" w:lineRule="atLeast"/>
                    <w:suppressOverlap/>
                    <w:rPr>
                      <w:rFonts w:ascii="Arial" w:hAnsi="Arial" w:cs="Arial"/>
                      <w:color w:val="808080"/>
                      <w:sz w:val="15"/>
                      <w:szCs w:val="15"/>
                    </w:rPr>
                  </w:pPr>
                </w:p>
                <w:p w:rsidR="00357788" w:rsidRDefault="00357788" w:rsidP="0092332C">
                  <w:pPr>
                    <w:framePr w:hSpace="180" w:wrap="around" w:vAnchor="text" w:hAnchor="text" w:y="1"/>
                    <w:spacing w:line="188" w:lineRule="atLeast"/>
                    <w:suppressOverlap/>
                    <w:rPr>
                      <w:rFonts w:ascii="Arial" w:hAnsi="Arial" w:cs="Arial"/>
                      <w:color w:val="808080"/>
                      <w:sz w:val="15"/>
                      <w:szCs w:val="15"/>
                    </w:rPr>
                  </w:pPr>
                </w:p>
                <w:p w:rsidR="00357788" w:rsidRDefault="00357788" w:rsidP="0092332C">
                  <w:pPr>
                    <w:framePr w:hSpace="180" w:wrap="around" w:vAnchor="text" w:hAnchor="text" w:y="1"/>
                    <w:spacing w:line="188" w:lineRule="atLeast"/>
                    <w:suppressOverlap/>
                    <w:rPr>
                      <w:rFonts w:ascii="Arial" w:hAnsi="Arial" w:cs="Arial"/>
                      <w:color w:val="808080"/>
                      <w:sz w:val="15"/>
                      <w:szCs w:val="15"/>
                    </w:rPr>
                  </w:pPr>
                </w:p>
                <w:p w:rsidR="00357788" w:rsidRDefault="00357788" w:rsidP="0092332C">
                  <w:pPr>
                    <w:framePr w:hSpace="180" w:wrap="around" w:vAnchor="text" w:hAnchor="text" w:y="1"/>
                    <w:spacing w:line="188" w:lineRule="atLeast"/>
                    <w:suppressOverlap/>
                    <w:rPr>
                      <w:rFonts w:ascii="Arial" w:hAnsi="Arial" w:cs="Arial"/>
                      <w:color w:val="808080"/>
                      <w:sz w:val="15"/>
                      <w:szCs w:val="15"/>
                    </w:rPr>
                  </w:pPr>
                  <w:r>
                    <w:rPr>
                      <w:rFonts w:ascii="Arial" w:hAnsi="Arial" w:cs="Arial"/>
                      <w:color w:val="808080"/>
                      <w:sz w:val="15"/>
                      <w:szCs w:val="15"/>
                    </w:rPr>
                    <w:t>Want to learn more?</w:t>
                  </w:r>
                  <w:r>
                    <w:rPr>
                      <w:rFonts w:ascii="Arial" w:hAnsi="Arial" w:cs="Arial"/>
                      <w:color w:val="808080"/>
                      <w:sz w:val="15"/>
                      <w:szCs w:val="15"/>
                    </w:rPr>
                    <w:br/>
                  </w:r>
                  <w:hyperlink r:id="rId8" w:tgtFrame="_blank" w:history="1">
                    <w:r>
                      <w:rPr>
                        <w:rStyle w:val="Hyperlink"/>
                        <w:rFonts w:ascii="Arial" w:hAnsi="Arial" w:cs="Arial"/>
                        <w:color w:val="606060"/>
                        <w:sz w:val="15"/>
                        <w:szCs w:val="15"/>
                      </w:rPr>
                      <w:t>Visit the Best Doctors website</w:t>
                    </w:r>
                  </w:hyperlink>
                  <w:r>
                    <w:rPr>
                      <w:rFonts w:ascii="Arial" w:hAnsi="Arial" w:cs="Arial"/>
                      <w:color w:val="808080"/>
                      <w:sz w:val="15"/>
                      <w:szCs w:val="15"/>
                    </w:rPr>
                    <w:t>.</w:t>
                  </w:r>
                </w:p>
              </w:tc>
            </w:tr>
          </w:tbl>
          <w:p w:rsidR="00357788" w:rsidRDefault="00357788" w:rsidP="0092332C">
            <w:pPr>
              <w:jc w:val="center"/>
              <w:rPr>
                <w:rFonts w:ascii="Times New Roman" w:eastAsia="Times New Roman" w:hAnsi="Times New Roman"/>
                <w:sz w:val="20"/>
                <w:szCs w:val="20"/>
              </w:rPr>
            </w:pPr>
          </w:p>
        </w:tc>
      </w:tr>
      <w:tr w:rsidR="00357788" w:rsidTr="0092332C">
        <w:tc>
          <w:tcPr>
            <w:tcW w:w="0" w:type="auto"/>
            <w:tcBorders>
              <w:top w:val="nil"/>
              <w:left w:val="single" w:sz="8" w:space="0" w:color="DDDDDD"/>
              <w:bottom w:val="nil"/>
              <w:right w:val="single" w:sz="8" w:space="0" w:color="DDDDDD"/>
            </w:tcBorders>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682"/>
            </w:tblGrid>
            <w:tr w:rsidR="00357788">
              <w:trPr>
                <w:jc w:val="center"/>
              </w:trPr>
              <w:tc>
                <w:tcPr>
                  <w:tcW w:w="0" w:type="auto"/>
                  <w:tcBorders>
                    <w:top w:val="nil"/>
                    <w:left w:val="nil"/>
                    <w:bottom w:val="single" w:sz="8" w:space="0" w:color="CCCCCC"/>
                    <w:right w:val="nil"/>
                  </w:tcBorders>
                  <w:shd w:val="clear" w:color="auto" w:fill="FFFFFF"/>
                  <w:vAlign w:val="center"/>
                  <w:hideMark/>
                </w:tcPr>
                <w:p w:rsidR="00357788" w:rsidRDefault="00357788" w:rsidP="0092332C">
                  <w:pPr>
                    <w:framePr w:hSpace="180" w:wrap="around" w:vAnchor="text" w:hAnchor="text" w:y="1"/>
                    <w:spacing w:line="300" w:lineRule="atLeast"/>
                    <w:suppressOverlap/>
                    <w:rPr>
                      <w:rFonts w:ascii="Helvetica" w:hAnsi="Helvetica" w:cs="Helvetica"/>
                      <w:b/>
                      <w:bCs/>
                      <w:color w:val="505050"/>
                      <w:sz w:val="30"/>
                      <w:szCs w:val="30"/>
                    </w:rPr>
                  </w:pPr>
                  <w:r>
                    <w:rPr>
                      <w:rFonts w:ascii="Helvetica" w:hAnsi="Helvetica" w:cs="Helvetica"/>
                      <w:b/>
                      <w:bCs/>
                      <w:noProof/>
                      <w:color w:val="505050"/>
                      <w:sz w:val="30"/>
                      <w:szCs w:val="30"/>
                    </w:rPr>
                    <w:drawing>
                      <wp:inline distT="0" distB="0" distL="0" distR="0">
                        <wp:extent cx="5715000" cy="3333750"/>
                        <wp:effectExtent l="0" t="0" r="0" b="0"/>
                        <wp:docPr id="4" name="Picture 4" descr="cid:image007.png@01D39B59.0DE8789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7.png@01D39B59.0DE8789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715000" cy="3333750"/>
                                </a:xfrm>
                                <a:prstGeom prst="rect">
                                  <a:avLst/>
                                </a:prstGeom>
                                <a:noFill/>
                                <a:ln>
                                  <a:noFill/>
                                </a:ln>
                              </pic:spPr>
                            </pic:pic>
                          </a:graphicData>
                        </a:graphic>
                      </wp:inline>
                    </w:drawing>
                  </w:r>
                </w:p>
              </w:tc>
            </w:tr>
          </w:tbl>
          <w:p w:rsidR="00357788" w:rsidRDefault="00357788" w:rsidP="0092332C">
            <w:pPr>
              <w:jc w:val="center"/>
              <w:rPr>
                <w:rFonts w:ascii="Times New Roman" w:eastAsia="Times New Roman" w:hAnsi="Times New Roman"/>
                <w:sz w:val="20"/>
                <w:szCs w:val="20"/>
              </w:rPr>
            </w:pPr>
          </w:p>
        </w:tc>
      </w:tr>
      <w:tr w:rsidR="00357788" w:rsidTr="0092332C">
        <w:tc>
          <w:tcPr>
            <w:tcW w:w="0" w:type="auto"/>
            <w:tcBorders>
              <w:top w:val="nil"/>
              <w:left w:val="single" w:sz="8" w:space="0" w:color="DDDDDD"/>
              <w:bottom w:val="nil"/>
              <w:right w:val="single" w:sz="8" w:space="0" w:color="DDDDDD"/>
            </w:tcBorders>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682"/>
            </w:tblGrid>
            <w:tr w:rsidR="00357788" w:rsidTr="00CF79D5">
              <w:trPr>
                <w:trHeight w:val="3744"/>
                <w:jc w:val="center"/>
              </w:trPr>
              <w:tc>
                <w:tcPr>
                  <w:tcW w:w="0" w:type="auto"/>
                  <w:tcBorders>
                    <w:top w:val="single" w:sz="8" w:space="0" w:color="FFFFFF"/>
                    <w:left w:val="nil"/>
                    <w:bottom w:val="nil"/>
                    <w:right w:val="nil"/>
                  </w:tcBorders>
                  <w:shd w:val="clear" w:color="auto" w:fill="FFFFFF"/>
                  <w:tcMar>
                    <w:top w:w="300" w:type="dxa"/>
                    <w:left w:w="300" w:type="dxa"/>
                    <w:bottom w:w="300" w:type="dxa"/>
                    <w:right w:w="300" w:type="dxa"/>
                  </w:tcMar>
                  <w:vAlign w:val="bottom"/>
                </w:tcPr>
                <w:p w:rsidR="00357788" w:rsidRPr="00CF79D5" w:rsidRDefault="00357788" w:rsidP="00CF79D5">
                  <w:pPr>
                    <w:pStyle w:val="BasicParagraph"/>
                    <w:framePr w:hSpace="180" w:wrap="around" w:vAnchor="text" w:hAnchor="text" w:y="1"/>
                    <w:spacing w:line="360" w:lineRule="auto"/>
                    <w:suppressOverlap/>
                    <w:rPr>
                      <w:rFonts w:ascii="Calibri Light" w:hAnsi="Calibri Light"/>
                      <w:color w:val="404041"/>
                      <w:sz w:val="22"/>
                    </w:rPr>
                  </w:pPr>
                  <w:r w:rsidRPr="00CF79D5">
                    <w:rPr>
                      <w:rFonts w:ascii="Calibri Light" w:hAnsi="Calibri Light"/>
                      <w:color w:val="404041"/>
                      <w:sz w:val="22"/>
                    </w:rPr>
                    <w:t xml:space="preserve">The City of New York is committed to offering you and your family the benefits and resources needed to make confident choices when it comes to your health. That’s why as of February 1st 2018, the City and its unions are partnering to offer a special service to assist those covered under the EmblemHealth GHI-CBP plan who have been diagnosed with cancer. </w:t>
                  </w:r>
                </w:p>
                <w:p w:rsidR="0032465A" w:rsidRPr="00CF79D5" w:rsidRDefault="0032465A" w:rsidP="00CF79D5">
                  <w:pPr>
                    <w:pStyle w:val="BasicParagraph"/>
                    <w:framePr w:hSpace="180" w:wrap="around" w:vAnchor="text" w:hAnchor="text" w:y="1"/>
                    <w:spacing w:line="360" w:lineRule="auto"/>
                    <w:suppressOverlap/>
                    <w:rPr>
                      <w:rFonts w:ascii="Calibri Light" w:hAnsi="Calibri Light"/>
                      <w:color w:val="404041"/>
                      <w:sz w:val="22"/>
                    </w:rPr>
                  </w:pPr>
                </w:p>
                <w:p w:rsidR="00357788" w:rsidRPr="00CF79D5" w:rsidRDefault="00357788" w:rsidP="00CF79D5">
                  <w:pPr>
                    <w:pStyle w:val="BasicParagraph"/>
                    <w:framePr w:hSpace="180" w:wrap="around" w:vAnchor="text" w:hAnchor="text" w:y="1"/>
                    <w:spacing w:line="360" w:lineRule="auto"/>
                    <w:suppressOverlap/>
                    <w:rPr>
                      <w:rFonts w:ascii="Calibri Light" w:hAnsi="Calibri Light"/>
                      <w:color w:val="404041"/>
                      <w:sz w:val="22"/>
                    </w:rPr>
                  </w:pPr>
                  <w:r w:rsidRPr="00CF79D5">
                    <w:rPr>
                      <w:rFonts w:ascii="Calibri Light" w:hAnsi="Calibri Light"/>
                      <w:b/>
                      <w:bCs/>
                      <w:color w:val="0070C0"/>
                      <w:sz w:val="22"/>
                    </w:rPr>
                    <w:t>Best Doctors</w:t>
                  </w:r>
                  <w:r w:rsidRPr="00CF79D5">
                    <w:rPr>
                      <w:rFonts w:ascii="Calibri Light" w:hAnsi="Calibri Light"/>
                      <w:color w:val="0070C0"/>
                      <w:sz w:val="22"/>
                    </w:rPr>
                    <w:t xml:space="preserve"> </w:t>
                  </w:r>
                  <w:r w:rsidRPr="00CF79D5">
                    <w:rPr>
                      <w:rFonts w:ascii="Calibri Light" w:hAnsi="Calibri Light"/>
                      <w:color w:val="404041"/>
                      <w:sz w:val="22"/>
                    </w:rPr>
                    <w:t>will provide you with a free expert medical review from a carefully selected oncologist</w:t>
                  </w:r>
                  <w:r w:rsidRPr="00CF79D5">
                    <w:rPr>
                      <w:rFonts w:ascii="Calibri Light" w:hAnsi="Calibri Light"/>
                      <w:color w:val="404041"/>
                      <w:sz w:val="22"/>
                      <w:vertAlign w:val="superscript"/>
                    </w:rPr>
                    <w:t>1</w:t>
                  </w:r>
                  <w:r w:rsidRPr="00CF79D5">
                    <w:rPr>
                      <w:rFonts w:ascii="Calibri Light" w:hAnsi="Calibri Light"/>
                      <w:color w:val="404041"/>
                      <w:sz w:val="22"/>
                    </w:rPr>
                    <w:t xml:space="preserve"> as well as </w:t>
                  </w:r>
                  <w:r w:rsidRPr="00CF79D5">
                    <w:rPr>
                      <w:rFonts w:ascii="Calibri Light" w:hAnsi="Calibri Light"/>
                      <w:b/>
                      <w:bCs/>
                      <w:color w:val="005A96"/>
                      <w:sz w:val="22"/>
                    </w:rPr>
                    <w:t>Oncology Insight With Watson.</w:t>
                  </w:r>
                </w:p>
                <w:p w:rsidR="00357788" w:rsidRPr="00CF79D5" w:rsidRDefault="00357788" w:rsidP="00CF79D5">
                  <w:pPr>
                    <w:pStyle w:val="BasicParagraph"/>
                    <w:framePr w:hSpace="180" w:wrap="around" w:vAnchor="text" w:hAnchor="text" w:y="1"/>
                    <w:suppressOverlap/>
                    <w:rPr>
                      <w:rFonts w:ascii="Calibri Light" w:hAnsi="Calibri Light"/>
                      <w:color w:val="404041"/>
                      <w:sz w:val="22"/>
                    </w:rPr>
                  </w:pPr>
                </w:p>
                <w:p w:rsidR="00357788" w:rsidRPr="00CF79D5" w:rsidRDefault="00357788" w:rsidP="00CF79D5">
                  <w:pPr>
                    <w:pStyle w:val="BasicParagraph"/>
                    <w:framePr w:hSpace="180" w:wrap="around" w:vAnchor="text" w:hAnchor="text" w:y="1"/>
                    <w:spacing w:line="360" w:lineRule="auto"/>
                    <w:suppressOverlap/>
                    <w:rPr>
                      <w:rFonts w:ascii="Calibri Light" w:hAnsi="Calibri Light"/>
                      <w:color w:val="404041"/>
                      <w:sz w:val="22"/>
                    </w:rPr>
                  </w:pPr>
                  <w:r w:rsidRPr="00CF79D5">
                    <w:rPr>
                      <w:rFonts w:ascii="Calibri Light" w:hAnsi="Calibri Light"/>
                      <w:color w:val="404041"/>
                      <w:sz w:val="22"/>
                    </w:rPr>
                    <w:t xml:space="preserve">You and your eligible dependents covered under the EmblemHealth GHI-CBP plan will have free and confidential access to an expert medical review for oncology as well as the world’s most advanced cognitive technology. </w:t>
                  </w:r>
                </w:p>
                <w:p w:rsidR="00357788" w:rsidRPr="00CF79D5" w:rsidRDefault="00357788" w:rsidP="00CF79D5">
                  <w:pPr>
                    <w:pStyle w:val="BasicParagraph"/>
                    <w:framePr w:hSpace="180" w:wrap="around" w:vAnchor="text" w:hAnchor="text" w:y="1"/>
                    <w:spacing w:line="360" w:lineRule="auto"/>
                    <w:suppressOverlap/>
                    <w:rPr>
                      <w:rFonts w:ascii="Calibri Light" w:hAnsi="Calibri Light"/>
                      <w:color w:val="404041"/>
                      <w:sz w:val="22"/>
                    </w:rPr>
                  </w:pPr>
                </w:p>
                <w:p w:rsidR="0032465A" w:rsidRDefault="00357788" w:rsidP="00CF79D5">
                  <w:pPr>
                    <w:pStyle w:val="BasicParagraph"/>
                    <w:framePr w:hSpace="180" w:wrap="around" w:vAnchor="text" w:hAnchor="text" w:y="1"/>
                    <w:suppressOverlap/>
                    <w:rPr>
                      <w:rFonts w:ascii="Calibri" w:hAnsi="Calibri"/>
                      <w:b/>
                      <w:bCs/>
                      <w:color w:val="404041"/>
                      <w:sz w:val="22"/>
                    </w:rPr>
                  </w:pPr>
                  <w:r w:rsidRPr="00CF79D5">
                    <w:rPr>
                      <w:rFonts w:ascii="Calibri" w:hAnsi="Calibri"/>
                      <w:b/>
                      <w:bCs/>
                      <w:color w:val="005A96"/>
                      <w:sz w:val="22"/>
                    </w:rPr>
                    <w:t xml:space="preserve">Call at 844.282.4994 or visit </w:t>
                  </w:r>
                  <w:hyperlink r:id="rId12" w:history="1">
                    <w:r w:rsidRPr="00CF79D5">
                      <w:rPr>
                        <w:rStyle w:val="Hyperlink"/>
                        <w:rFonts w:ascii="Calibri" w:hAnsi="Calibri"/>
                        <w:b/>
                        <w:bCs/>
                        <w:sz w:val="22"/>
                      </w:rPr>
                      <w:t>BestDoctors.com/NYC</w:t>
                    </w:r>
                  </w:hyperlink>
                  <w:r w:rsidRPr="00CF79D5">
                    <w:rPr>
                      <w:rFonts w:ascii="Calibri" w:hAnsi="Calibri"/>
                      <w:b/>
                      <w:bCs/>
                      <w:color w:val="005A96"/>
                      <w:sz w:val="22"/>
                    </w:rPr>
                    <w:t>.</w:t>
                  </w:r>
                  <w:r w:rsidR="0032465A" w:rsidRPr="00CF79D5">
                    <w:rPr>
                      <w:rFonts w:ascii="Calibri" w:hAnsi="Calibri"/>
                      <w:b/>
                      <w:bCs/>
                      <w:color w:val="404041"/>
                      <w:sz w:val="22"/>
                    </w:rPr>
                    <w:t xml:space="preserve"> </w:t>
                  </w:r>
                </w:p>
                <w:p w:rsidR="00CF79D5" w:rsidRPr="00CF79D5" w:rsidRDefault="00CF79D5" w:rsidP="00CF79D5">
                  <w:pPr>
                    <w:pStyle w:val="BasicParagraph"/>
                    <w:framePr w:hSpace="180" w:wrap="around" w:vAnchor="text" w:hAnchor="text" w:y="1"/>
                    <w:suppressOverlap/>
                    <w:rPr>
                      <w:rFonts w:ascii="Calibri" w:hAnsi="Calibri"/>
                      <w:b/>
                      <w:bCs/>
                      <w:color w:val="404041"/>
                      <w:sz w:val="22"/>
                    </w:rPr>
                  </w:pPr>
                </w:p>
                <w:p w:rsidR="00357788" w:rsidRPr="00CF79D5" w:rsidRDefault="00357788" w:rsidP="00CF79D5">
                  <w:pPr>
                    <w:pStyle w:val="BasicParagraph"/>
                    <w:framePr w:hSpace="180" w:wrap="around" w:vAnchor="text" w:hAnchor="text" w:y="1"/>
                    <w:suppressOverlap/>
                    <w:rPr>
                      <w:rFonts w:ascii="Calibri" w:hAnsi="Calibri"/>
                      <w:b/>
                      <w:bCs/>
                      <w:color w:val="404041"/>
                      <w:sz w:val="22"/>
                    </w:rPr>
                  </w:pPr>
                  <w:r w:rsidRPr="00CF79D5">
                    <w:rPr>
                      <w:rFonts w:ascii="Calibri Light" w:hAnsi="Calibri Light"/>
                      <w:color w:val="404041"/>
                      <w:sz w:val="22"/>
                    </w:rPr>
                    <w:t>The right care starts with the right answers.</w:t>
                  </w:r>
                </w:p>
                <w:p w:rsidR="00357788" w:rsidRPr="00CF79D5" w:rsidRDefault="00357788" w:rsidP="00CF79D5">
                  <w:pPr>
                    <w:pStyle w:val="BasicParagraph"/>
                    <w:framePr w:hSpace="180" w:wrap="around" w:vAnchor="text" w:hAnchor="text" w:y="1"/>
                    <w:suppressOverlap/>
                    <w:rPr>
                      <w:rFonts w:ascii="Calibri Light" w:hAnsi="Calibri Light"/>
                      <w:color w:val="404041"/>
                      <w:sz w:val="18"/>
                    </w:rPr>
                  </w:pPr>
                  <w:r w:rsidRPr="00CF79D5">
                    <w:rPr>
                      <w:rFonts w:ascii="Calibri Light" w:hAnsi="Calibri Light"/>
                      <w:b/>
                      <w:bCs/>
                      <w:color w:val="404041"/>
                      <w:sz w:val="18"/>
                      <w:szCs w:val="18"/>
                    </w:rPr>
                    <w:lastRenderedPageBreak/>
                    <w:t>1. Gallup®</w:t>
                  </w:r>
                  <w:r w:rsidRPr="00CF79D5">
                    <w:rPr>
                      <w:rFonts w:ascii="Calibri Light" w:hAnsi="Calibri Light"/>
                      <w:color w:val="404041"/>
                      <w:sz w:val="18"/>
                      <w:szCs w:val="18"/>
                    </w:rPr>
                    <w:t xml:space="preserve"> has audited and certified Best Doctors, Inc.’s database of physicians, and its companion Best Doctors in America® List, as using the highest industry standards survey methodology and processes.</w:t>
                  </w:r>
                </w:p>
                <w:p w:rsidR="00357788" w:rsidRPr="00CF79D5" w:rsidRDefault="00357788" w:rsidP="00CF79D5">
                  <w:pPr>
                    <w:pStyle w:val="ListParagraph"/>
                    <w:framePr w:hSpace="180" w:wrap="around" w:vAnchor="text" w:hAnchor="text" w:y="1"/>
                    <w:suppressOverlap/>
                    <w:rPr>
                      <w:rFonts w:ascii="Calibri Light" w:hAnsi="Calibri Light"/>
                      <w:b/>
                      <w:bCs/>
                      <w:color w:val="404041"/>
                      <w:sz w:val="18"/>
                      <w:szCs w:val="18"/>
                    </w:rPr>
                  </w:pPr>
                </w:p>
                <w:p w:rsidR="00CF79D5" w:rsidRDefault="00357788" w:rsidP="00CF79D5">
                  <w:pPr>
                    <w:framePr w:hSpace="180" w:wrap="around" w:vAnchor="text" w:hAnchor="text" w:y="1"/>
                    <w:spacing w:after="240"/>
                    <w:suppressOverlap/>
                    <w:rPr>
                      <w:rFonts w:ascii="Calibri Light" w:hAnsi="Calibri Light"/>
                      <w:color w:val="404040"/>
                      <w:sz w:val="18"/>
                      <w:szCs w:val="18"/>
                    </w:rPr>
                  </w:pPr>
                  <w:r w:rsidRPr="00CF79D5">
                    <w:rPr>
                      <w:rFonts w:ascii="Calibri Light" w:hAnsi="Calibri Light"/>
                      <w:color w:val="404040"/>
                      <w:sz w:val="18"/>
                      <w:szCs w:val="18"/>
                    </w:rPr>
                    <w:t>Please be advised that you will not be a patient of Best Doctors or of any Best Doctor Expert that reviews your medical information, and that no doctor-patient relationship will be created between Best Doctors and you or between any Best Doctors Expert and you.  Any treatment decisions will be made solely by your treating physician</w:t>
                  </w:r>
                  <w:r w:rsidR="00CF79D5" w:rsidRPr="00CF79D5">
                    <w:rPr>
                      <w:rFonts w:ascii="Calibri Light" w:hAnsi="Calibri Light"/>
                      <w:color w:val="404040"/>
                      <w:sz w:val="18"/>
                      <w:szCs w:val="18"/>
                    </w:rPr>
                    <w:t xml:space="preserve"> </w:t>
                  </w:r>
                  <w:r w:rsidRPr="00CF79D5">
                    <w:rPr>
                      <w:rFonts w:ascii="Calibri Light" w:hAnsi="Calibri Light"/>
                      <w:color w:val="404040"/>
                      <w:sz w:val="18"/>
                      <w:szCs w:val="18"/>
                    </w:rPr>
                    <w:t>(s) and you.</w:t>
                  </w:r>
                </w:p>
                <w:p w:rsidR="00357788" w:rsidRPr="00CF79D5" w:rsidRDefault="00357788" w:rsidP="00CF79D5">
                  <w:pPr>
                    <w:framePr w:hSpace="180" w:wrap="around" w:vAnchor="text" w:hAnchor="text" w:y="1"/>
                    <w:suppressOverlap/>
                    <w:rPr>
                      <w:rFonts w:ascii="Calibri Light" w:hAnsi="Calibri Light"/>
                      <w:color w:val="404040"/>
                      <w:sz w:val="18"/>
                      <w:szCs w:val="18"/>
                    </w:rPr>
                  </w:pPr>
                  <w:r w:rsidRPr="00CF79D5">
                    <w:rPr>
                      <w:rFonts w:ascii="Calibri Light" w:hAnsi="Calibri Light"/>
                      <w:color w:val="404040"/>
                      <w:sz w:val="18"/>
                      <w:szCs w:val="18"/>
                    </w:rPr>
                    <w:t xml:space="preserve">  </w:t>
                  </w:r>
                  <w:r w:rsidR="00CF79D5">
                    <w:rPr>
                      <w:rFonts w:ascii="Arial" w:hAnsi="Arial" w:cs="Arial"/>
                      <w:b/>
                      <w:bCs/>
                      <w:noProof/>
                      <w:color w:val="505050"/>
                      <w:sz w:val="30"/>
                      <w:szCs w:val="30"/>
                    </w:rPr>
                    <w:drawing>
                      <wp:inline distT="0" distB="0" distL="0" distR="0" wp14:anchorId="4A3A1D2C" wp14:editId="327DF5E1">
                        <wp:extent cx="5715000" cy="1905000"/>
                        <wp:effectExtent l="0" t="0" r="0" b="0"/>
                        <wp:docPr id="3" name="Picture 3" descr="cid:image002.png@01D38ACF.E83E0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mage" descr="cid:image002.png@01D38ACF.E83E0B8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715000" cy="1905000"/>
                                </a:xfrm>
                                <a:prstGeom prst="rect">
                                  <a:avLst/>
                                </a:prstGeom>
                                <a:noFill/>
                                <a:ln>
                                  <a:noFill/>
                                </a:ln>
                              </pic:spPr>
                            </pic:pic>
                          </a:graphicData>
                        </a:graphic>
                      </wp:inline>
                    </w:drawing>
                  </w:r>
                </w:p>
              </w:tc>
            </w:tr>
            <w:tr w:rsidR="00357788">
              <w:trPr>
                <w:jc w:val="center"/>
              </w:trPr>
              <w:tc>
                <w:tcPr>
                  <w:tcW w:w="0" w:type="auto"/>
                  <w:tcBorders>
                    <w:top w:val="nil"/>
                    <w:left w:val="nil"/>
                    <w:bottom w:val="single" w:sz="8" w:space="0" w:color="CCCCCC"/>
                    <w:right w:val="nil"/>
                  </w:tcBorders>
                  <w:shd w:val="clear" w:color="auto" w:fill="FFFFFF"/>
                  <w:vAlign w:val="center"/>
                  <w:hideMark/>
                </w:tcPr>
                <w:p w:rsidR="00357788" w:rsidRDefault="00357788" w:rsidP="0092332C">
                  <w:pPr>
                    <w:framePr w:hSpace="180" w:wrap="around" w:vAnchor="text" w:hAnchor="text" w:y="1"/>
                    <w:spacing w:line="300" w:lineRule="atLeast"/>
                    <w:suppressOverlap/>
                    <w:rPr>
                      <w:rFonts w:ascii="Arial" w:hAnsi="Arial" w:cs="Arial"/>
                      <w:b/>
                      <w:bCs/>
                      <w:color w:val="505050"/>
                      <w:sz w:val="30"/>
                      <w:szCs w:val="30"/>
                    </w:rPr>
                  </w:pPr>
                </w:p>
              </w:tc>
            </w:tr>
          </w:tbl>
          <w:p w:rsidR="00357788" w:rsidRDefault="00357788" w:rsidP="0092332C">
            <w:pPr>
              <w:jc w:val="center"/>
              <w:rPr>
                <w:rFonts w:ascii="Times New Roman" w:eastAsia="Times New Roman" w:hAnsi="Times New Roman"/>
                <w:sz w:val="20"/>
                <w:szCs w:val="20"/>
              </w:rPr>
            </w:pPr>
          </w:p>
        </w:tc>
      </w:tr>
      <w:tr w:rsidR="00357788" w:rsidTr="0092332C">
        <w:tc>
          <w:tcPr>
            <w:tcW w:w="0" w:type="auto"/>
            <w:tcBorders>
              <w:top w:val="nil"/>
              <w:left w:val="single" w:sz="8" w:space="0" w:color="DDDDDD"/>
              <w:bottom w:val="nil"/>
              <w:right w:val="single" w:sz="8" w:space="0" w:color="DDDDDD"/>
            </w:tcBorders>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4841"/>
              <w:gridCol w:w="4841"/>
            </w:tblGrid>
            <w:tr w:rsidR="00357788">
              <w:trPr>
                <w:jc w:val="center"/>
              </w:trPr>
              <w:tc>
                <w:tcPr>
                  <w:tcW w:w="4500" w:type="dxa"/>
                  <w:tcBorders>
                    <w:top w:val="single" w:sz="8" w:space="0" w:color="FFFFFF"/>
                    <w:left w:val="nil"/>
                    <w:bottom w:val="nil"/>
                    <w:right w:val="nil"/>
                  </w:tcBorders>
                  <w:shd w:val="clear" w:color="auto" w:fill="FFFFFF"/>
                  <w:tcMar>
                    <w:top w:w="300" w:type="dxa"/>
                    <w:left w:w="0" w:type="dxa"/>
                    <w:bottom w:w="0" w:type="dxa"/>
                    <w:right w:w="0" w:type="dxa"/>
                  </w:tcMar>
                  <w:hideMark/>
                </w:tcPr>
                <w:tbl>
                  <w:tblPr>
                    <w:tblW w:w="5000" w:type="pct"/>
                    <w:jc w:val="center"/>
                    <w:tblCellMar>
                      <w:left w:w="0" w:type="dxa"/>
                      <w:right w:w="0" w:type="dxa"/>
                    </w:tblCellMar>
                    <w:tblLook w:val="04A0" w:firstRow="1" w:lastRow="0" w:firstColumn="1" w:lastColumn="0" w:noHBand="0" w:noVBand="1"/>
                  </w:tblPr>
                  <w:tblGrid>
                    <w:gridCol w:w="4841"/>
                  </w:tblGrid>
                  <w:tr w:rsidR="00357788" w:rsidTr="00CF79D5">
                    <w:trPr>
                      <w:trHeight w:val="1530"/>
                      <w:jc w:val="center"/>
                    </w:trPr>
                    <w:tc>
                      <w:tcPr>
                        <w:tcW w:w="0" w:type="auto"/>
                        <w:tcMar>
                          <w:top w:w="0" w:type="dxa"/>
                          <w:left w:w="300" w:type="dxa"/>
                          <w:bottom w:w="300" w:type="dxa"/>
                          <w:right w:w="300" w:type="dxa"/>
                        </w:tcMar>
                        <w:vAlign w:val="center"/>
                        <w:hideMark/>
                      </w:tcPr>
                      <w:p w:rsidR="00357788" w:rsidRDefault="00357788" w:rsidP="0092332C">
                        <w:pPr>
                          <w:framePr w:hSpace="180" w:wrap="around" w:vAnchor="text" w:hAnchor="text" w:y="1"/>
                          <w:spacing w:line="315" w:lineRule="atLeast"/>
                          <w:suppressOverlap/>
                          <w:rPr>
                            <w:rFonts w:ascii="Arial" w:hAnsi="Arial" w:cs="Arial"/>
                            <w:color w:val="505050"/>
                            <w:sz w:val="21"/>
                            <w:szCs w:val="21"/>
                          </w:rPr>
                        </w:pPr>
                        <w:r>
                          <w:rPr>
                            <w:rFonts w:ascii="Arial" w:hAnsi="Arial" w:cs="Arial"/>
                            <w:noProof/>
                            <w:color w:val="505050"/>
                            <w:sz w:val="21"/>
                            <w:szCs w:val="21"/>
                          </w:rPr>
                          <w:lastRenderedPageBreak/>
                          <w:drawing>
                            <wp:inline distT="0" distB="0" distL="0" distR="0">
                              <wp:extent cx="2476500" cy="1143000"/>
                              <wp:effectExtent l="0" t="0" r="0" b="0"/>
                              <wp:docPr id="2" name="Picture 2" descr="cid:image001.png@01D38AD1.3BB39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38AD1.3BB3986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476500" cy="1143000"/>
                                      </a:xfrm>
                                      <a:prstGeom prst="rect">
                                        <a:avLst/>
                                      </a:prstGeom>
                                      <a:noFill/>
                                      <a:ln>
                                        <a:noFill/>
                                      </a:ln>
                                    </pic:spPr>
                                  </pic:pic>
                                </a:graphicData>
                              </a:graphic>
                            </wp:inline>
                          </w:drawing>
                        </w:r>
                      </w:p>
                    </w:tc>
                  </w:tr>
                  <w:tr w:rsidR="00357788">
                    <w:trPr>
                      <w:jc w:val="center"/>
                    </w:trPr>
                    <w:tc>
                      <w:tcPr>
                        <w:tcW w:w="0" w:type="auto"/>
                        <w:tcMar>
                          <w:top w:w="0" w:type="dxa"/>
                          <w:left w:w="300" w:type="dxa"/>
                          <w:bottom w:w="300" w:type="dxa"/>
                          <w:right w:w="300" w:type="dxa"/>
                        </w:tcMar>
                      </w:tcPr>
                      <w:p w:rsidR="00357788" w:rsidRDefault="00357788" w:rsidP="0092332C">
                        <w:pPr>
                          <w:pStyle w:val="BasicParagraph"/>
                          <w:framePr w:hSpace="180" w:wrap="around" w:vAnchor="text" w:hAnchor="text" w:y="1"/>
                          <w:spacing w:line="360" w:lineRule="auto"/>
                          <w:suppressOverlap/>
                          <w:rPr>
                            <w:rFonts w:ascii="Calibri Light" w:hAnsi="Calibri Light"/>
                            <w:color w:val="221E25"/>
                            <w:spacing w:val="2"/>
                            <w:sz w:val="21"/>
                            <w:szCs w:val="21"/>
                          </w:rPr>
                        </w:pPr>
                        <w:r>
                          <w:rPr>
                            <w:rFonts w:ascii="Arial" w:hAnsi="Arial" w:cs="Arial"/>
                            <w:color w:val="337BAC"/>
                            <w:sz w:val="21"/>
                            <w:szCs w:val="21"/>
                          </w:rPr>
                          <w:br/>
                        </w:r>
                        <w:r>
                          <w:rPr>
                            <w:rFonts w:ascii="Calibri Light" w:hAnsi="Calibri Light"/>
                            <w:color w:val="221E25"/>
                            <w:spacing w:val="2"/>
                            <w:sz w:val="21"/>
                            <w:szCs w:val="21"/>
                          </w:rPr>
                          <w:t xml:space="preserve">If you have received a cancer diagnosis, Best Doctors will collect your medical records, tests and samples for you, retesting pathologies at a top reference lab, and have them reviewed by a carefully selected expert oncology specialist. </w:t>
                        </w:r>
                      </w:p>
                      <w:p w:rsidR="00357788" w:rsidRPr="0032465A" w:rsidRDefault="00357788" w:rsidP="0092332C">
                        <w:pPr>
                          <w:pStyle w:val="BasicParagraph"/>
                          <w:framePr w:hSpace="180" w:wrap="around" w:vAnchor="text" w:hAnchor="text" w:y="1"/>
                          <w:spacing w:line="360" w:lineRule="auto"/>
                          <w:suppressOverlap/>
                          <w:rPr>
                            <w:rFonts w:ascii="Calibri Light" w:hAnsi="Calibri Light"/>
                            <w:color w:val="221E25"/>
                            <w:spacing w:val="2"/>
                            <w:sz w:val="6"/>
                            <w:szCs w:val="21"/>
                          </w:rPr>
                        </w:pPr>
                      </w:p>
                      <w:p w:rsidR="00357788" w:rsidRDefault="00357788" w:rsidP="0092332C">
                        <w:pPr>
                          <w:pStyle w:val="BasicParagraph"/>
                          <w:framePr w:hSpace="180" w:wrap="around" w:vAnchor="text" w:hAnchor="text" w:y="1"/>
                          <w:spacing w:line="360" w:lineRule="auto"/>
                          <w:suppressOverlap/>
                          <w:rPr>
                            <w:rFonts w:ascii="Calibri Light" w:hAnsi="Calibri Light"/>
                            <w:color w:val="221E25"/>
                            <w:sz w:val="21"/>
                            <w:szCs w:val="21"/>
                          </w:rPr>
                        </w:pPr>
                        <w:r>
                          <w:rPr>
                            <w:rFonts w:ascii="Calibri Light" w:hAnsi="Calibri Light"/>
                            <w:color w:val="221E25"/>
                            <w:spacing w:val="2"/>
                            <w:sz w:val="21"/>
                            <w:szCs w:val="21"/>
                          </w:rPr>
                          <w:t>After an in-depth review of your diagnosis, treatment plan, physicians</w:t>
                        </w:r>
                        <w:r>
                          <w:rPr>
                            <w:rFonts w:ascii="Calibri Light" w:hAnsi="Calibri Light"/>
                            <w:color w:val="221E25"/>
                            <w:spacing w:val="2"/>
                            <w:sz w:val="21"/>
                            <w:szCs w:val="21"/>
                          </w:rPr>
                          <w:t>’</w:t>
                        </w:r>
                        <w:r>
                          <w:rPr>
                            <w:rFonts w:ascii="Calibri Light" w:hAnsi="Calibri Light"/>
                            <w:color w:val="221E25"/>
                            <w:spacing w:val="2"/>
                            <w:sz w:val="21"/>
                            <w:szCs w:val="21"/>
                          </w:rPr>
                          <w:t xml:space="preserve"> notes and all medical records, the Best Doctors expert will provide you with a comprehensive written recommendation to be used by you and your treating physician.</w:t>
                        </w:r>
                      </w:p>
                    </w:tc>
                  </w:tr>
                </w:tbl>
                <w:p w:rsidR="00357788" w:rsidRDefault="00CF79D5" w:rsidP="0092332C">
                  <w:pPr>
                    <w:framePr w:hSpace="180" w:wrap="around" w:vAnchor="text" w:hAnchor="text" w:y="1"/>
                    <w:suppressOverlap/>
                    <w:jc w:val="center"/>
                    <w:rPr>
                      <w:rFonts w:ascii="Times New Roman" w:eastAsia="Times New Roman" w:hAnsi="Times New Roman"/>
                      <w:sz w:val="20"/>
                      <w:szCs w:val="20"/>
                    </w:rPr>
                  </w:pPr>
                  <w:r>
                    <w:rPr>
                      <w:rFonts w:ascii="Arial" w:hAnsi="Arial" w:cs="Arial"/>
                      <w:color w:val="333333"/>
                      <w:sz w:val="14"/>
                      <w:szCs w:val="14"/>
                    </w:rPr>
                    <w:t>©2017 Best Doctors and the Star-In-Cross logo are trademarks or registered trademarks of Best Doctors, Inc</w:t>
                  </w:r>
                  <w:r>
                    <w:rPr>
                      <w:rFonts w:ascii="Arial" w:hAnsi="Arial" w:cs="Arial"/>
                      <w:color w:val="333333"/>
                      <w:sz w:val="14"/>
                      <w:szCs w:val="14"/>
                    </w:rPr>
                    <w:t>.</w:t>
                  </w:r>
                </w:p>
              </w:tc>
              <w:tc>
                <w:tcPr>
                  <w:tcW w:w="4500" w:type="dxa"/>
                  <w:tcBorders>
                    <w:top w:val="single" w:sz="8" w:space="0" w:color="FFFFFF"/>
                    <w:left w:val="nil"/>
                    <w:bottom w:val="nil"/>
                    <w:right w:val="nil"/>
                  </w:tcBorders>
                  <w:shd w:val="clear" w:color="auto" w:fill="FFFFFF"/>
                  <w:tcMar>
                    <w:top w:w="300" w:type="dxa"/>
                    <w:left w:w="0" w:type="dxa"/>
                    <w:bottom w:w="0" w:type="dxa"/>
                    <w:right w:w="0" w:type="dxa"/>
                  </w:tcMar>
                  <w:hideMark/>
                </w:tcPr>
                <w:tbl>
                  <w:tblPr>
                    <w:tblW w:w="5000" w:type="pct"/>
                    <w:jc w:val="center"/>
                    <w:tblCellMar>
                      <w:left w:w="0" w:type="dxa"/>
                      <w:right w:w="0" w:type="dxa"/>
                    </w:tblCellMar>
                    <w:tblLook w:val="04A0" w:firstRow="1" w:lastRow="0" w:firstColumn="1" w:lastColumn="0" w:noHBand="0" w:noVBand="1"/>
                  </w:tblPr>
                  <w:tblGrid>
                    <w:gridCol w:w="4841"/>
                  </w:tblGrid>
                  <w:tr w:rsidR="00357788" w:rsidTr="00CF79D5">
                    <w:trPr>
                      <w:trHeight w:val="1530"/>
                      <w:jc w:val="center"/>
                    </w:trPr>
                    <w:tc>
                      <w:tcPr>
                        <w:tcW w:w="0" w:type="auto"/>
                        <w:tcMar>
                          <w:top w:w="0" w:type="dxa"/>
                          <w:left w:w="300" w:type="dxa"/>
                          <w:bottom w:w="300" w:type="dxa"/>
                          <w:right w:w="300" w:type="dxa"/>
                        </w:tcMar>
                        <w:vAlign w:val="center"/>
                        <w:hideMark/>
                      </w:tcPr>
                      <w:p w:rsidR="00357788" w:rsidRDefault="00357788" w:rsidP="0092332C">
                        <w:pPr>
                          <w:framePr w:hSpace="180" w:wrap="around" w:vAnchor="text" w:hAnchor="text" w:y="1"/>
                          <w:spacing w:line="315" w:lineRule="atLeast"/>
                          <w:suppressOverlap/>
                          <w:rPr>
                            <w:rFonts w:ascii="Arial" w:hAnsi="Arial" w:cs="Arial"/>
                            <w:color w:val="505050"/>
                            <w:sz w:val="21"/>
                            <w:szCs w:val="21"/>
                          </w:rPr>
                        </w:pPr>
                        <w:r>
                          <w:rPr>
                            <w:rFonts w:ascii="Arial" w:hAnsi="Arial" w:cs="Arial"/>
                            <w:noProof/>
                            <w:color w:val="505050"/>
                            <w:sz w:val="21"/>
                            <w:szCs w:val="21"/>
                          </w:rPr>
                          <w:drawing>
                            <wp:inline distT="0" distB="0" distL="0" distR="0">
                              <wp:extent cx="2476500" cy="1143000"/>
                              <wp:effectExtent l="0" t="0" r="0" b="0"/>
                              <wp:docPr id="1" name="Picture 1" descr="cid:image010.png@01D3182E.A68D0B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10.png@01D3182E.A68D0BA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476500" cy="1143000"/>
                                      </a:xfrm>
                                      <a:prstGeom prst="rect">
                                        <a:avLst/>
                                      </a:prstGeom>
                                      <a:noFill/>
                                      <a:ln>
                                        <a:noFill/>
                                      </a:ln>
                                    </pic:spPr>
                                  </pic:pic>
                                </a:graphicData>
                              </a:graphic>
                            </wp:inline>
                          </w:drawing>
                        </w:r>
                      </w:p>
                    </w:tc>
                  </w:tr>
                  <w:tr w:rsidR="00357788" w:rsidTr="0032465A">
                    <w:trPr>
                      <w:trHeight w:val="3303"/>
                      <w:jc w:val="center"/>
                    </w:trPr>
                    <w:tc>
                      <w:tcPr>
                        <w:tcW w:w="0" w:type="auto"/>
                        <w:tcMar>
                          <w:top w:w="0" w:type="dxa"/>
                          <w:left w:w="300" w:type="dxa"/>
                          <w:bottom w:w="300" w:type="dxa"/>
                          <w:right w:w="300" w:type="dxa"/>
                        </w:tcMar>
                        <w:hideMark/>
                      </w:tcPr>
                      <w:p w:rsidR="00357788" w:rsidRDefault="00357788" w:rsidP="0092332C">
                        <w:pPr>
                          <w:pStyle w:val="BasicParagraph"/>
                          <w:framePr w:hSpace="180" w:wrap="around" w:vAnchor="text" w:hAnchor="text" w:y="1"/>
                          <w:spacing w:line="360" w:lineRule="auto"/>
                          <w:suppressOverlap/>
                          <w:rPr>
                            <w:rFonts w:ascii="Calibri Light" w:hAnsi="Calibri Light"/>
                            <w:color w:val="221E25"/>
                            <w:sz w:val="21"/>
                            <w:szCs w:val="21"/>
                          </w:rPr>
                        </w:pPr>
                        <w:r>
                          <w:rPr>
                            <w:rFonts w:ascii="Arial" w:hAnsi="Arial" w:cs="Arial"/>
                            <w:color w:val="337BAC"/>
                            <w:sz w:val="21"/>
                            <w:szCs w:val="21"/>
                          </w:rPr>
                          <w:br/>
                        </w:r>
                        <w:r>
                          <w:rPr>
                            <w:rFonts w:ascii="Calibri Light" w:hAnsi="Calibri Light"/>
                            <w:b/>
                            <w:bCs/>
                            <w:color w:val="221E25"/>
                            <w:sz w:val="21"/>
                            <w:szCs w:val="21"/>
                          </w:rPr>
                          <w:t>Oncology Insight with Watson</w:t>
                        </w:r>
                        <w:r>
                          <w:rPr>
                            <w:rFonts w:ascii="Calibri Light" w:hAnsi="Calibri Light"/>
                            <w:color w:val="221E25"/>
                            <w:sz w:val="21"/>
                            <w:szCs w:val="21"/>
                          </w:rPr>
                          <w:t xml:space="preserve"> is the unique offering from IBM and Best Doctors that harnesses the cognitive power of Watson and partners it with the unparalleled clinical excellence of Best Doctors. This tool equips the best medical minds in the world with one of the most advanced technologies available. </w:t>
                        </w:r>
                      </w:p>
                    </w:tc>
                  </w:tr>
                </w:tbl>
                <w:p w:rsidR="00357788" w:rsidRDefault="00357788" w:rsidP="0092332C">
                  <w:pPr>
                    <w:framePr w:hSpace="180" w:wrap="around" w:vAnchor="text" w:hAnchor="text" w:y="1"/>
                    <w:spacing w:line="225" w:lineRule="atLeast"/>
                    <w:suppressOverlap/>
                    <w:jc w:val="center"/>
                    <w:rPr>
                      <w:rFonts w:ascii="Arial" w:hAnsi="Arial" w:cs="Arial"/>
                      <w:color w:val="005A97"/>
                      <w:sz w:val="15"/>
                      <w:szCs w:val="15"/>
                    </w:rPr>
                  </w:pPr>
                  <w:r>
                    <w:rPr>
                      <w:rFonts w:ascii="Arial" w:hAnsi="Arial" w:cs="Arial"/>
                      <w:color w:val="005A97"/>
                      <w:sz w:val="36"/>
                      <w:szCs w:val="36"/>
                    </w:rPr>
                    <w:t>Contact Us Today</w:t>
                  </w:r>
                  <w:r w:rsidR="00CF79D5">
                    <w:rPr>
                      <w:rFonts w:ascii="Arial" w:hAnsi="Arial" w:cs="Arial"/>
                      <w:color w:val="005A97"/>
                      <w:sz w:val="15"/>
                      <w:szCs w:val="15"/>
                    </w:rPr>
                    <w:br/>
                  </w:r>
                  <w:r>
                    <w:rPr>
                      <w:rFonts w:ascii="Arial" w:hAnsi="Arial" w:cs="Arial"/>
                      <w:color w:val="005A97"/>
                      <w:sz w:val="15"/>
                      <w:szCs w:val="15"/>
                    </w:rPr>
                    <w:t xml:space="preserve">  </w:t>
                  </w:r>
                </w:p>
                <w:p w:rsidR="00357788" w:rsidRDefault="00357788" w:rsidP="0092332C">
                  <w:pPr>
                    <w:framePr w:hSpace="180" w:wrap="around" w:vAnchor="text" w:hAnchor="text" w:y="1"/>
                    <w:suppressOverlap/>
                    <w:jc w:val="center"/>
                    <w:rPr>
                      <w:rFonts w:ascii="Times New Roman" w:eastAsia="Times New Roman" w:hAnsi="Times New Roman"/>
                      <w:sz w:val="20"/>
                      <w:szCs w:val="20"/>
                    </w:rPr>
                  </w:pPr>
                  <w:r>
                    <w:rPr>
                      <w:rFonts w:ascii="Arial" w:hAnsi="Arial" w:cs="Arial"/>
                      <w:color w:val="005A97"/>
                      <w:sz w:val="30"/>
                      <w:szCs w:val="30"/>
                    </w:rPr>
                    <w:t xml:space="preserve">Call 844.282.4994 or go online to </w:t>
                  </w:r>
                  <w:hyperlink r:id="rId19" w:history="1">
                    <w:r>
                      <w:rPr>
                        <w:rStyle w:val="Hyperlink"/>
                        <w:rFonts w:ascii="Arial" w:hAnsi="Arial" w:cs="Arial"/>
                        <w:sz w:val="30"/>
                        <w:szCs w:val="30"/>
                      </w:rPr>
                      <w:t>bestdoctors.com/NYC</w:t>
                    </w:r>
                  </w:hyperlink>
                  <w:r>
                    <w:rPr>
                      <w:rFonts w:ascii="Arial" w:hAnsi="Arial" w:cs="Arial"/>
                      <w:color w:val="005A97"/>
                      <w:sz w:val="30"/>
                      <w:szCs w:val="30"/>
                    </w:rPr>
                    <w:t>.</w:t>
                  </w:r>
                </w:p>
              </w:tc>
            </w:tr>
          </w:tbl>
          <w:p w:rsidR="00357788" w:rsidRDefault="00357788" w:rsidP="0092332C">
            <w:pPr>
              <w:jc w:val="center"/>
              <w:rPr>
                <w:rFonts w:ascii="Times New Roman" w:eastAsia="Times New Roman" w:hAnsi="Times New Roman"/>
                <w:sz w:val="20"/>
                <w:szCs w:val="20"/>
              </w:rPr>
            </w:pPr>
          </w:p>
        </w:tc>
      </w:tr>
      <w:tr w:rsidR="00357788" w:rsidTr="0092332C">
        <w:trPr>
          <w:trHeight w:val="423"/>
        </w:trPr>
        <w:tc>
          <w:tcPr>
            <w:tcW w:w="0" w:type="auto"/>
            <w:tcBorders>
              <w:top w:val="nil"/>
              <w:left w:val="single" w:sz="8" w:space="0" w:color="DDDDDD"/>
              <w:bottom w:val="single" w:sz="8" w:space="0" w:color="DDDDDD"/>
              <w:right w:val="single" w:sz="8" w:space="0" w:color="DDDDDD"/>
            </w:tcBorders>
            <w:hideMark/>
          </w:tcPr>
          <w:p w:rsidR="00357788" w:rsidRDefault="00357788" w:rsidP="0092332C">
            <w:pPr>
              <w:jc w:val="center"/>
              <w:rPr>
                <w:rFonts w:ascii="Times New Roman" w:eastAsia="Times New Roman" w:hAnsi="Times New Roman"/>
                <w:sz w:val="20"/>
                <w:szCs w:val="20"/>
              </w:rPr>
            </w:pPr>
          </w:p>
        </w:tc>
      </w:tr>
    </w:tbl>
    <w:p w:rsidR="00DC1300" w:rsidRDefault="00DC1300">
      <w:bookmarkStart w:id="0" w:name="_GoBack"/>
      <w:bookmarkEnd w:id="0"/>
    </w:p>
    <w:sectPr w:rsidR="00DC1300" w:rsidSect="001A42BF">
      <w:headerReference w:type="default" r:id="rId20"/>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788" w:rsidRDefault="00357788" w:rsidP="00357788">
      <w:r>
        <w:separator/>
      </w:r>
    </w:p>
  </w:endnote>
  <w:endnote w:type="continuationSeparator" w:id="0">
    <w:p w:rsidR="00357788" w:rsidRDefault="00357788" w:rsidP="00357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charset w:val="00"/>
    <w:family w:val="auto"/>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788" w:rsidRDefault="00357788" w:rsidP="00357788">
      <w:r>
        <w:separator/>
      </w:r>
    </w:p>
  </w:footnote>
  <w:footnote w:type="continuationSeparator" w:id="0">
    <w:p w:rsidR="00357788" w:rsidRDefault="00357788" w:rsidP="003577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912" w:rsidRPr="00D44BBC" w:rsidRDefault="00C86912" w:rsidP="00C86912">
    <w:pPr>
      <w:pStyle w:val="Header"/>
    </w:pPr>
    <w:r w:rsidRPr="00C86912">
      <w:rPr>
        <w:b/>
      </w:rPr>
      <w:t>New Cancer Program for Those Covered Under the EmblemHealth GHI-CBP Plan</w:t>
    </w:r>
    <w:r>
      <w:rPr>
        <w:b/>
      </w:rPr>
      <w:tab/>
      <w:t xml:space="preserve"> </w:t>
    </w:r>
    <w:r w:rsidR="00CF79D5">
      <w:t>February</w:t>
    </w:r>
    <w:r w:rsidR="00B51493">
      <w:t xml:space="preserve"> 5</w:t>
    </w:r>
    <w:r w:rsidR="00CF79D5">
      <w:t>,</w:t>
    </w:r>
    <w:r>
      <w:t xml:space="preserve"> </w:t>
    </w:r>
    <w:r w:rsidR="00CF79D5">
      <w:t>2018</w:t>
    </w:r>
    <w:r>
      <w:rPr>
        <w:b/>
      </w:rPr>
      <w:tab/>
    </w:r>
    <w:r>
      <w:rPr>
        <w:b/>
      </w:rPr>
      <w:tab/>
    </w:r>
  </w:p>
  <w:p w:rsidR="0032465A" w:rsidRDefault="003246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788"/>
    <w:rsid w:val="001A42BF"/>
    <w:rsid w:val="0032465A"/>
    <w:rsid w:val="00357788"/>
    <w:rsid w:val="0092332C"/>
    <w:rsid w:val="00B51493"/>
    <w:rsid w:val="00C86912"/>
    <w:rsid w:val="00CF79D5"/>
    <w:rsid w:val="00DC1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A5055-4ED1-46B2-8D17-2AC72F550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78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7788"/>
    <w:rPr>
      <w:color w:val="0563C1"/>
      <w:u w:val="single"/>
    </w:rPr>
  </w:style>
  <w:style w:type="paragraph" w:styleId="ListParagraph">
    <w:name w:val="List Paragraph"/>
    <w:basedOn w:val="Normal"/>
    <w:uiPriority w:val="34"/>
    <w:qFormat/>
    <w:rsid w:val="00357788"/>
    <w:pPr>
      <w:ind w:left="720"/>
    </w:pPr>
  </w:style>
  <w:style w:type="paragraph" w:customStyle="1" w:styleId="BasicParagraph">
    <w:name w:val="[Basic Paragraph]"/>
    <w:basedOn w:val="Normal"/>
    <w:uiPriority w:val="99"/>
    <w:rsid w:val="00357788"/>
    <w:pPr>
      <w:autoSpaceDE w:val="0"/>
      <w:autoSpaceDN w:val="0"/>
      <w:spacing w:line="288" w:lineRule="auto"/>
    </w:pPr>
    <w:rPr>
      <w:rFonts w:ascii="Minion Pro" w:hAnsi="Minion Pro"/>
      <w:color w:val="000000"/>
      <w:sz w:val="24"/>
      <w:szCs w:val="24"/>
    </w:rPr>
  </w:style>
  <w:style w:type="paragraph" w:styleId="Header">
    <w:name w:val="header"/>
    <w:basedOn w:val="Normal"/>
    <w:link w:val="HeaderChar"/>
    <w:uiPriority w:val="99"/>
    <w:unhideWhenUsed/>
    <w:rsid w:val="00357788"/>
    <w:pPr>
      <w:tabs>
        <w:tab w:val="center" w:pos="4680"/>
        <w:tab w:val="right" w:pos="9360"/>
      </w:tabs>
    </w:pPr>
  </w:style>
  <w:style w:type="character" w:customStyle="1" w:styleId="HeaderChar">
    <w:name w:val="Header Char"/>
    <w:basedOn w:val="DefaultParagraphFont"/>
    <w:link w:val="Header"/>
    <w:uiPriority w:val="99"/>
    <w:rsid w:val="00357788"/>
    <w:rPr>
      <w:rFonts w:ascii="Calibri" w:hAnsi="Calibri" w:cs="Times New Roman"/>
    </w:rPr>
  </w:style>
  <w:style w:type="paragraph" w:styleId="Footer">
    <w:name w:val="footer"/>
    <w:basedOn w:val="Normal"/>
    <w:link w:val="FooterChar"/>
    <w:uiPriority w:val="99"/>
    <w:unhideWhenUsed/>
    <w:rsid w:val="00357788"/>
    <w:pPr>
      <w:tabs>
        <w:tab w:val="center" w:pos="4680"/>
        <w:tab w:val="right" w:pos="9360"/>
      </w:tabs>
    </w:pPr>
  </w:style>
  <w:style w:type="character" w:customStyle="1" w:styleId="FooterChar">
    <w:name w:val="Footer Char"/>
    <w:basedOn w:val="DefaultParagraphFont"/>
    <w:link w:val="Footer"/>
    <w:uiPriority w:val="99"/>
    <w:rsid w:val="00357788"/>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45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stdoctors.com/NYC" TargetMode="External"/><Relationship Id="rId13" Type="http://schemas.openxmlformats.org/officeDocument/2006/relationships/image" Target="media/image3.png"/><Relationship Id="rId18" Type="http://schemas.openxmlformats.org/officeDocument/2006/relationships/image" Target="cid:image004.png@01D38AD2.74DBBF40"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cid:image006.png@01D39B5B.634398E0" TargetMode="External"/><Relationship Id="rId12" Type="http://schemas.openxmlformats.org/officeDocument/2006/relationships/hyperlink" Target="https://www.bestdoctors.com/NYC" TargetMode="External"/><Relationship Id="rId17"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image" Target="cid:image003.png@01D38AD2.74DBBF40"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cid:image007.png@01D39B59.0DE87890" TargetMode="External"/><Relationship Id="rId5" Type="http://schemas.openxmlformats.org/officeDocument/2006/relationships/endnotes" Target="endnote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hyperlink" Target="https://www.bestdoctors.com/NYC" TargetMode="External"/><Relationship Id="rId4" Type="http://schemas.openxmlformats.org/officeDocument/2006/relationships/footnotes" Target="footnotes.xml"/><Relationship Id="rId9" Type="http://schemas.openxmlformats.org/officeDocument/2006/relationships/hyperlink" Target="bestdoctors.com/nyc" TargetMode="External"/><Relationship Id="rId14" Type="http://schemas.openxmlformats.org/officeDocument/2006/relationships/image" Target="cid:image002.png@01D38AD2.74DBBF4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1272</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Frieder</dc:creator>
  <cp:keywords/>
  <dc:description/>
  <cp:lastModifiedBy>Marissa Frieder</cp:lastModifiedBy>
  <cp:revision>3</cp:revision>
  <dcterms:created xsi:type="dcterms:W3CDTF">2018-02-01T17:54:00Z</dcterms:created>
  <dcterms:modified xsi:type="dcterms:W3CDTF">2018-02-05T20:29:00Z</dcterms:modified>
</cp:coreProperties>
</file>